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46927" w14:textId="7069A14A" w:rsidR="00F131E9" w:rsidRDefault="00B7182F" w:rsidP="00035687">
      <w:pPr>
        <w:spacing w:after="0" w:line="240" w:lineRule="auto"/>
        <w:rPr>
          <w:rFonts w:ascii="Arial" w:hAnsi="Arial" w:cs="Arial"/>
          <w:b/>
          <w:szCs w:val="24"/>
        </w:rPr>
      </w:pPr>
      <w:r>
        <w:rPr>
          <w:rFonts w:ascii="Arial" w:hAnsi="Arial" w:cs="Arial"/>
          <w:b/>
          <w:szCs w:val="24"/>
        </w:rPr>
        <w:t xml:space="preserve">SECONDARY </w:t>
      </w:r>
      <w:r w:rsidR="003916CC">
        <w:rPr>
          <w:rFonts w:ascii="Arial" w:hAnsi="Arial" w:cs="Arial"/>
          <w:b/>
          <w:szCs w:val="24"/>
        </w:rPr>
        <w:t>OFFER DAY</w:t>
      </w:r>
      <w:r>
        <w:rPr>
          <w:rFonts w:ascii="Arial" w:hAnsi="Arial" w:cs="Arial"/>
          <w:b/>
          <w:szCs w:val="24"/>
        </w:rPr>
        <w:t xml:space="preserve"> 1 MARCH 2021</w:t>
      </w:r>
      <w:r w:rsidR="003916CC">
        <w:rPr>
          <w:rFonts w:ascii="Arial" w:hAnsi="Arial" w:cs="Arial"/>
          <w:b/>
          <w:szCs w:val="24"/>
        </w:rPr>
        <w:t xml:space="preserve"> - FREQUENTLY ASKED QUESTIONS </w:t>
      </w:r>
    </w:p>
    <w:p w14:paraId="30982A40" w14:textId="77777777" w:rsidR="00035687" w:rsidRDefault="00035687" w:rsidP="00035687">
      <w:pPr>
        <w:spacing w:after="0" w:line="240" w:lineRule="auto"/>
        <w:rPr>
          <w:rFonts w:ascii="Arial" w:hAnsi="Arial" w:cs="Arial"/>
          <w:b/>
          <w:szCs w:val="24"/>
        </w:rPr>
      </w:pPr>
    </w:p>
    <w:p w14:paraId="5E458FF4" w14:textId="5899B569" w:rsidR="003916CC" w:rsidRDefault="003916CC" w:rsidP="00035687">
      <w:pPr>
        <w:spacing w:after="0" w:line="240" w:lineRule="auto"/>
        <w:rPr>
          <w:rFonts w:ascii="Arial" w:hAnsi="Arial" w:cs="Arial"/>
          <w:sz w:val="20"/>
          <w:szCs w:val="20"/>
        </w:rPr>
      </w:pPr>
      <w:r w:rsidRPr="008D11AB">
        <w:rPr>
          <w:rFonts w:ascii="Arial" w:hAnsi="Arial" w:cs="Arial"/>
          <w:sz w:val="20"/>
          <w:szCs w:val="20"/>
        </w:rPr>
        <w:t xml:space="preserve">If you email the Admission </w:t>
      </w:r>
      <w:proofErr w:type="gramStart"/>
      <w:r w:rsidRPr="008D11AB">
        <w:rPr>
          <w:rFonts w:ascii="Arial" w:hAnsi="Arial" w:cs="Arial"/>
          <w:sz w:val="20"/>
          <w:szCs w:val="20"/>
        </w:rPr>
        <w:t>Team</w:t>
      </w:r>
      <w:proofErr w:type="gramEnd"/>
      <w:r w:rsidRPr="008D11AB">
        <w:rPr>
          <w:rFonts w:ascii="Arial" w:hAnsi="Arial" w:cs="Arial"/>
          <w:sz w:val="20"/>
          <w:szCs w:val="20"/>
        </w:rPr>
        <w:t xml:space="preserve"> please include your </w:t>
      </w:r>
      <w:r w:rsidRPr="008D11AB">
        <w:rPr>
          <w:rFonts w:ascii="Arial" w:hAnsi="Arial" w:cs="Arial"/>
          <w:sz w:val="20"/>
          <w:szCs w:val="20"/>
          <w:u w:val="single"/>
        </w:rPr>
        <w:t>child’s full name and date of birth</w:t>
      </w:r>
      <w:r w:rsidRPr="008D11AB">
        <w:rPr>
          <w:rFonts w:ascii="Arial" w:hAnsi="Arial" w:cs="Arial"/>
          <w:sz w:val="20"/>
          <w:szCs w:val="20"/>
        </w:rPr>
        <w:t xml:space="preserve"> as well as your message. </w:t>
      </w:r>
    </w:p>
    <w:p w14:paraId="1BD16705" w14:textId="77777777" w:rsidR="00035687" w:rsidRPr="008D11AB" w:rsidRDefault="00035687" w:rsidP="00035687">
      <w:pPr>
        <w:spacing w:after="0" w:line="240" w:lineRule="auto"/>
        <w:rPr>
          <w:rFonts w:ascii="Arial" w:hAnsi="Arial" w:cs="Arial"/>
          <w:sz w:val="20"/>
          <w:szCs w:val="20"/>
        </w:rPr>
      </w:pPr>
    </w:p>
    <w:tbl>
      <w:tblPr>
        <w:tblStyle w:val="TableGrid"/>
        <w:tblW w:w="10348" w:type="dxa"/>
        <w:tblInd w:w="-147" w:type="dxa"/>
        <w:tblLook w:val="04A0" w:firstRow="1" w:lastRow="0" w:firstColumn="1" w:lastColumn="0" w:noHBand="0" w:noVBand="1"/>
      </w:tblPr>
      <w:tblGrid>
        <w:gridCol w:w="2410"/>
        <w:gridCol w:w="7938"/>
      </w:tblGrid>
      <w:tr w:rsidR="00F131E9" w:rsidRPr="008D11AB" w14:paraId="3382C350" w14:textId="77777777" w:rsidTr="00573AA5">
        <w:tc>
          <w:tcPr>
            <w:tcW w:w="2410" w:type="dxa"/>
            <w:shd w:val="clear" w:color="auto" w:fill="BFBFBF" w:themeFill="background1" w:themeFillShade="BF"/>
          </w:tcPr>
          <w:p w14:paraId="61033D92" w14:textId="34A62C98" w:rsidR="00F131E9" w:rsidRPr="008D11AB" w:rsidRDefault="00F131E9" w:rsidP="008D11AB">
            <w:pPr>
              <w:spacing w:line="240" w:lineRule="auto"/>
              <w:rPr>
                <w:rFonts w:ascii="Arial" w:hAnsi="Arial" w:cs="Arial"/>
                <w:sz w:val="20"/>
                <w:szCs w:val="20"/>
              </w:rPr>
            </w:pPr>
            <w:r w:rsidRPr="008D11AB">
              <w:rPr>
                <w:rFonts w:ascii="Arial" w:hAnsi="Arial" w:cs="Arial"/>
                <w:sz w:val="20"/>
                <w:szCs w:val="20"/>
              </w:rPr>
              <w:t>Question</w:t>
            </w:r>
          </w:p>
        </w:tc>
        <w:tc>
          <w:tcPr>
            <w:tcW w:w="7938" w:type="dxa"/>
            <w:shd w:val="clear" w:color="auto" w:fill="BFBFBF" w:themeFill="background1" w:themeFillShade="BF"/>
          </w:tcPr>
          <w:p w14:paraId="545DF4BC" w14:textId="6C938F53" w:rsidR="00F131E9" w:rsidRPr="008D11AB" w:rsidRDefault="00F131E9" w:rsidP="008D11AB">
            <w:pPr>
              <w:spacing w:line="240" w:lineRule="auto"/>
              <w:rPr>
                <w:rFonts w:ascii="Arial" w:hAnsi="Arial" w:cs="Arial"/>
                <w:sz w:val="20"/>
                <w:szCs w:val="20"/>
              </w:rPr>
            </w:pPr>
            <w:r w:rsidRPr="008D11AB">
              <w:rPr>
                <w:rFonts w:ascii="Arial" w:hAnsi="Arial" w:cs="Arial"/>
                <w:sz w:val="20"/>
                <w:szCs w:val="20"/>
              </w:rPr>
              <w:t>Answer</w:t>
            </w:r>
          </w:p>
        </w:tc>
      </w:tr>
      <w:tr w:rsidR="00F131E9" w:rsidRPr="008D11AB" w14:paraId="1FA82A6A" w14:textId="77777777" w:rsidTr="00573AA5">
        <w:tc>
          <w:tcPr>
            <w:tcW w:w="2410" w:type="dxa"/>
          </w:tcPr>
          <w:p w14:paraId="3A8BA6EF" w14:textId="54851DB3" w:rsidR="00F131E9" w:rsidRPr="008D11AB" w:rsidRDefault="00F131E9" w:rsidP="008D11AB">
            <w:pPr>
              <w:spacing w:line="240" w:lineRule="auto"/>
              <w:rPr>
                <w:rFonts w:ascii="Arial" w:hAnsi="Arial" w:cs="Arial"/>
                <w:sz w:val="20"/>
                <w:szCs w:val="20"/>
              </w:rPr>
            </w:pPr>
            <w:r w:rsidRPr="008D11AB">
              <w:rPr>
                <w:rFonts w:ascii="Arial" w:hAnsi="Arial" w:cs="Arial"/>
                <w:sz w:val="20"/>
                <w:szCs w:val="20"/>
              </w:rPr>
              <w:t xml:space="preserve">How do I accept the school offered </w:t>
            </w:r>
          </w:p>
        </w:tc>
        <w:tc>
          <w:tcPr>
            <w:tcW w:w="7938" w:type="dxa"/>
          </w:tcPr>
          <w:p w14:paraId="79D45951" w14:textId="77777777" w:rsidR="00035687" w:rsidRDefault="00F131E9" w:rsidP="00035687">
            <w:pPr>
              <w:spacing w:line="240" w:lineRule="auto"/>
              <w:rPr>
                <w:rFonts w:ascii="Arial" w:hAnsi="Arial" w:cs="Arial"/>
                <w:sz w:val="20"/>
                <w:szCs w:val="20"/>
              </w:rPr>
            </w:pPr>
            <w:r w:rsidRPr="008D11AB">
              <w:rPr>
                <w:rFonts w:ascii="Arial" w:hAnsi="Arial" w:cs="Arial"/>
                <w:sz w:val="20"/>
                <w:szCs w:val="20"/>
              </w:rPr>
              <w:t xml:space="preserve">All offers are accepted automatically. </w:t>
            </w:r>
          </w:p>
          <w:p w14:paraId="1A8FF49F" w14:textId="0408EB96" w:rsidR="00035687" w:rsidRPr="008D11AB" w:rsidRDefault="00035687" w:rsidP="00035687">
            <w:pPr>
              <w:spacing w:line="240" w:lineRule="auto"/>
              <w:rPr>
                <w:rFonts w:ascii="Arial" w:hAnsi="Arial" w:cs="Arial"/>
                <w:sz w:val="20"/>
                <w:szCs w:val="20"/>
                <w:u w:val="single"/>
              </w:rPr>
            </w:pPr>
            <w:r>
              <w:rPr>
                <w:rFonts w:ascii="Arial" w:hAnsi="Arial" w:cs="Arial"/>
                <w:sz w:val="20"/>
                <w:szCs w:val="20"/>
              </w:rPr>
              <w:t xml:space="preserve">If </w:t>
            </w:r>
            <w:r>
              <w:t xml:space="preserve">you are happy with the offer you do not need to take any action. Your allocated school will send you a pack in due course – usually this is in the period March – July 2021. Please do not contact schools before the end of July. </w:t>
            </w:r>
          </w:p>
        </w:tc>
      </w:tr>
      <w:tr w:rsidR="003916CC" w:rsidRPr="008D11AB" w14:paraId="04495614" w14:textId="77777777" w:rsidTr="00573AA5">
        <w:tc>
          <w:tcPr>
            <w:tcW w:w="2410" w:type="dxa"/>
          </w:tcPr>
          <w:p w14:paraId="797879CB" w14:textId="437C86CF" w:rsidR="003916CC" w:rsidRPr="008D11AB" w:rsidRDefault="003916CC" w:rsidP="008D11AB">
            <w:pPr>
              <w:spacing w:line="240" w:lineRule="auto"/>
              <w:rPr>
                <w:rFonts w:ascii="Arial" w:hAnsi="Arial" w:cs="Arial"/>
                <w:sz w:val="20"/>
                <w:szCs w:val="20"/>
              </w:rPr>
            </w:pPr>
            <w:r w:rsidRPr="008D11AB">
              <w:rPr>
                <w:rFonts w:ascii="Arial" w:hAnsi="Arial" w:cs="Arial"/>
                <w:sz w:val="20"/>
                <w:szCs w:val="20"/>
              </w:rPr>
              <w:t>How do I refuse the school offered</w:t>
            </w:r>
          </w:p>
        </w:tc>
        <w:tc>
          <w:tcPr>
            <w:tcW w:w="7938" w:type="dxa"/>
          </w:tcPr>
          <w:p w14:paraId="4A95FF91" w14:textId="34ABCDAD" w:rsidR="003916CC" w:rsidRPr="008D11AB" w:rsidRDefault="003916CC" w:rsidP="008D11AB">
            <w:pPr>
              <w:spacing w:line="240" w:lineRule="auto"/>
              <w:rPr>
                <w:rFonts w:ascii="Arial" w:eastAsiaTheme="minorEastAsia" w:hAnsi="Arial" w:cs="Arial"/>
                <w:noProof/>
                <w:color w:val="000000"/>
                <w:sz w:val="20"/>
                <w:szCs w:val="20"/>
                <w:lang w:eastAsia="en-GB"/>
              </w:rPr>
            </w:pPr>
            <w:r w:rsidRPr="008D11AB">
              <w:rPr>
                <w:rFonts w:ascii="Arial" w:eastAsiaTheme="minorEastAsia" w:hAnsi="Arial" w:cs="Arial"/>
                <w:noProof/>
                <w:color w:val="000000"/>
                <w:sz w:val="20"/>
                <w:szCs w:val="20"/>
                <w:lang w:eastAsia="en-GB"/>
              </w:rPr>
              <w:t xml:space="preserve">You can email  </w:t>
            </w:r>
            <w:hyperlink r:id="rId4" w:history="1">
              <w:r w:rsidRPr="008D11AB">
                <w:rPr>
                  <w:rStyle w:val="Hyperlink"/>
                  <w:rFonts w:ascii="Arial" w:eastAsiaTheme="minorEastAsia" w:hAnsi="Arial" w:cs="Arial"/>
                  <w:noProof/>
                  <w:sz w:val="20"/>
                  <w:szCs w:val="20"/>
                  <w:lang w:eastAsia="en-GB"/>
                </w:rPr>
                <w:t>admissions@southend.gov.uk</w:t>
              </w:r>
            </w:hyperlink>
          </w:p>
          <w:p w14:paraId="1DE56466" w14:textId="604EAFE8" w:rsidR="003916CC" w:rsidRPr="008D11AB" w:rsidRDefault="003916CC" w:rsidP="008D11AB">
            <w:pPr>
              <w:spacing w:line="240" w:lineRule="auto"/>
              <w:rPr>
                <w:rFonts w:ascii="Arial" w:eastAsiaTheme="minorEastAsia" w:hAnsi="Arial" w:cs="Arial"/>
                <w:noProof/>
                <w:color w:val="000000"/>
                <w:sz w:val="20"/>
                <w:szCs w:val="20"/>
                <w:lang w:eastAsia="en-GB"/>
              </w:rPr>
            </w:pPr>
            <w:r w:rsidRPr="008D11AB">
              <w:rPr>
                <w:rFonts w:ascii="Arial" w:eastAsiaTheme="minorEastAsia" w:hAnsi="Arial" w:cs="Arial"/>
                <w:noProof/>
                <w:color w:val="000000"/>
                <w:sz w:val="20"/>
                <w:szCs w:val="20"/>
                <w:lang w:eastAsia="en-GB"/>
              </w:rPr>
              <w:t xml:space="preserve">We will record that you wish to decline the place,  however we can only take that place away once you have confirmed the alternative arrangements in place for your chid’s education.  </w:t>
            </w:r>
            <w:r w:rsidR="008D11AB">
              <w:rPr>
                <w:rFonts w:ascii="Arial" w:eastAsiaTheme="minorEastAsia" w:hAnsi="Arial" w:cs="Arial"/>
                <w:noProof/>
                <w:color w:val="000000"/>
                <w:sz w:val="20"/>
                <w:szCs w:val="20"/>
                <w:lang w:eastAsia="en-GB"/>
              </w:rPr>
              <w:t xml:space="preserve">   </w:t>
            </w:r>
            <w:r w:rsidRPr="008D11AB">
              <w:rPr>
                <w:rFonts w:ascii="Arial" w:eastAsiaTheme="minorEastAsia" w:hAnsi="Arial" w:cs="Arial"/>
                <w:noProof/>
                <w:color w:val="000000"/>
                <w:sz w:val="20"/>
                <w:szCs w:val="20"/>
                <w:lang w:eastAsia="en-GB"/>
              </w:rPr>
              <w:t xml:space="preserve">Untill we are certain of alternative plans,  your child will retain the offer made. </w:t>
            </w:r>
          </w:p>
        </w:tc>
      </w:tr>
      <w:tr w:rsidR="00F131E9" w:rsidRPr="008D11AB" w14:paraId="313D4990" w14:textId="77777777" w:rsidTr="00573AA5">
        <w:tc>
          <w:tcPr>
            <w:tcW w:w="2410" w:type="dxa"/>
          </w:tcPr>
          <w:p w14:paraId="116FF642" w14:textId="42197819" w:rsidR="00F131E9" w:rsidRPr="008D11AB" w:rsidRDefault="00F131E9" w:rsidP="008D11AB">
            <w:pPr>
              <w:spacing w:line="240" w:lineRule="auto"/>
              <w:rPr>
                <w:rFonts w:ascii="Arial" w:hAnsi="Arial" w:cs="Arial"/>
                <w:sz w:val="20"/>
                <w:szCs w:val="20"/>
              </w:rPr>
            </w:pPr>
            <w:r w:rsidRPr="008D11AB">
              <w:rPr>
                <w:rFonts w:ascii="Arial" w:hAnsi="Arial" w:cs="Arial"/>
                <w:sz w:val="20"/>
                <w:szCs w:val="20"/>
              </w:rPr>
              <w:t>How do I apply to go on a waiting list</w:t>
            </w:r>
          </w:p>
        </w:tc>
        <w:tc>
          <w:tcPr>
            <w:tcW w:w="7938" w:type="dxa"/>
          </w:tcPr>
          <w:p w14:paraId="45CF60E6" w14:textId="5C125337"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Your child will</w:t>
            </w:r>
            <w:r w:rsidR="00F131E9" w:rsidRPr="008D11AB">
              <w:rPr>
                <w:rFonts w:ascii="Arial" w:hAnsi="Arial" w:cs="Arial"/>
                <w:sz w:val="20"/>
                <w:szCs w:val="20"/>
              </w:rPr>
              <w:t xml:space="preserve"> automatically be on a waiting list for a higher preference than which has been offered</w:t>
            </w:r>
            <w:r w:rsidRPr="008D11AB">
              <w:rPr>
                <w:rFonts w:ascii="Arial" w:hAnsi="Arial" w:cs="Arial"/>
                <w:sz w:val="20"/>
                <w:szCs w:val="20"/>
              </w:rPr>
              <w:t xml:space="preserve">. This does not include the selective places at schools or at the grammar schools. </w:t>
            </w:r>
          </w:p>
          <w:p w14:paraId="0F46FBF9" w14:textId="719D988C" w:rsidR="00F131E9" w:rsidRPr="008D11AB" w:rsidRDefault="003731EC" w:rsidP="008D11AB">
            <w:pPr>
              <w:spacing w:line="240" w:lineRule="auto"/>
              <w:rPr>
                <w:rFonts w:ascii="Arial" w:hAnsi="Arial" w:cs="Arial"/>
                <w:sz w:val="20"/>
                <w:szCs w:val="20"/>
              </w:rPr>
            </w:pPr>
            <w:r w:rsidRPr="008D11AB">
              <w:rPr>
                <w:rFonts w:ascii="Arial" w:hAnsi="Arial" w:cs="Arial"/>
                <w:sz w:val="20"/>
                <w:szCs w:val="20"/>
              </w:rPr>
              <w:t xml:space="preserve">If you have an offer but wish to be on the waiting list for a school lower on your </w:t>
            </w:r>
            <w:proofErr w:type="gramStart"/>
            <w:r w:rsidRPr="008D11AB">
              <w:rPr>
                <w:rFonts w:ascii="Arial" w:hAnsi="Arial" w:cs="Arial"/>
                <w:sz w:val="20"/>
                <w:szCs w:val="20"/>
              </w:rPr>
              <w:t>list</w:t>
            </w:r>
            <w:proofErr w:type="gramEnd"/>
            <w:r w:rsidRPr="008D11AB">
              <w:rPr>
                <w:rFonts w:ascii="Arial" w:hAnsi="Arial" w:cs="Arial"/>
                <w:sz w:val="20"/>
                <w:szCs w:val="20"/>
              </w:rPr>
              <w:t xml:space="preserve"> you can email the admissions team to ‘switch’ your preferences around so that you are on the waiting list. </w:t>
            </w:r>
          </w:p>
        </w:tc>
      </w:tr>
      <w:tr w:rsidR="003731EC" w:rsidRPr="008D11AB" w14:paraId="18B3C5F5" w14:textId="77777777" w:rsidTr="00573AA5">
        <w:tc>
          <w:tcPr>
            <w:tcW w:w="2410" w:type="dxa"/>
          </w:tcPr>
          <w:p w14:paraId="0DE06005" w14:textId="21860579"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Who do we call for the waiting list positions</w:t>
            </w:r>
          </w:p>
        </w:tc>
        <w:tc>
          <w:tcPr>
            <w:tcW w:w="7938" w:type="dxa"/>
          </w:tcPr>
          <w:p w14:paraId="6C9DC4F8" w14:textId="793E2FB3"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Only the Admission Team at Southend-on-Sea have waiting lists for schools in Southend.</w:t>
            </w:r>
          </w:p>
          <w:p w14:paraId="10051E0C" w14:textId="77777777"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 xml:space="preserve">If you need the waiting list position for schools outside of </w:t>
            </w:r>
            <w:proofErr w:type="gramStart"/>
            <w:r w:rsidRPr="008D11AB">
              <w:rPr>
                <w:rFonts w:ascii="Arial" w:hAnsi="Arial" w:cs="Arial"/>
                <w:sz w:val="20"/>
                <w:szCs w:val="20"/>
              </w:rPr>
              <w:t>Southend</w:t>
            </w:r>
            <w:proofErr w:type="gramEnd"/>
            <w:r w:rsidRPr="008D11AB">
              <w:rPr>
                <w:rFonts w:ascii="Arial" w:hAnsi="Arial" w:cs="Arial"/>
                <w:sz w:val="20"/>
                <w:szCs w:val="20"/>
              </w:rPr>
              <w:t xml:space="preserve"> you can email/call the local authority for that school after 15 March 2021.</w:t>
            </w:r>
          </w:p>
          <w:p w14:paraId="73D04A00" w14:textId="52D03FEF"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 xml:space="preserve">Waiting lists updates will not be ready daily, parents can check after easter. The Admissions Team will contact you if a place can be offered to your child. </w:t>
            </w:r>
          </w:p>
        </w:tc>
      </w:tr>
      <w:tr w:rsidR="003731EC" w:rsidRPr="008D11AB" w14:paraId="20810381" w14:textId="77777777" w:rsidTr="00573AA5">
        <w:tc>
          <w:tcPr>
            <w:tcW w:w="2410" w:type="dxa"/>
          </w:tcPr>
          <w:p w14:paraId="5101CFC4" w14:textId="0486B2E9"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Do schools know what I have applied for</w:t>
            </w:r>
          </w:p>
        </w:tc>
        <w:tc>
          <w:tcPr>
            <w:tcW w:w="7938" w:type="dxa"/>
          </w:tcPr>
          <w:p w14:paraId="10784938" w14:textId="61B8F1B1"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No, schools only know if you have applied for them.</w:t>
            </w:r>
          </w:p>
          <w:p w14:paraId="4D8C7568" w14:textId="067AD27D" w:rsidR="003731EC" w:rsidRPr="008D11AB" w:rsidRDefault="003731EC" w:rsidP="008D11AB">
            <w:pPr>
              <w:spacing w:line="240" w:lineRule="auto"/>
              <w:rPr>
                <w:rFonts w:ascii="Arial" w:hAnsi="Arial" w:cs="Arial"/>
                <w:sz w:val="20"/>
                <w:szCs w:val="20"/>
              </w:rPr>
            </w:pPr>
            <w:r w:rsidRPr="008D11AB">
              <w:rPr>
                <w:rFonts w:ascii="Arial" w:hAnsi="Arial" w:cs="Arial"/>
                <w:sz w:val="20"/>
                <w:szCs w:val="20"/>
              </w:rPr>
              <w:t>Schools do not know the preference order or the outcome for your application for other schools</w:t>
            </w:r>
          </w:p>
        </w:tc>
      </w:tr>
      <w:tr w:rsidR="00F131E9" w:rsidRPr="008D11AB" w14:paraId="2F2D8F81" w14:textId="77777777" w:rsidTr="00573AA5">
        <w:tc>
          <w:tcPr>
            <w:tcW w:w="2410" w:type="dxa"/>
          </w:tcPr>
          <w:p w14:paraId="173BE571" w14:textId="0EC32F1E" w:rsidR="00F131E9" w:rsidRPr="008D11AB" w:rsidRDefault="00F131E9" w:rsidP="008D11AB">
            <w:pPr>
              <w:spacing w:line="240" w:lineRule="auto"/>
              <w:rPr>
                <w:rFonts w:ascii="Arial" w:hAnsi="Arial" w:cs="Arial"/>
                <w:sz w:val="20"/>
                <w:szCs w:val="20"/>
              </w:rPr>
            </w:pPr>
            <w:r w:rsidRPr="008D11AB">
              <w:rPr>
                <w:rFonts w:ascii="Arial" w:hAnsi="Arial" w:cs="Arial"/>
                <w:sz w:val="20"/>
                <w:szCs w:val="20"/>
              </w:rPr>
              <w:t>How do I appeal</w:t>
            </w:r>
          </w:p>
        </w:tc>
        <w:tc>
          <w:tcPr>
            <w:tcW w:w="7938" w:type="dxa"/>
          </w:tcPr>
          <w:p w14:paraId="131FAD06" w14:textId="77777777" w:rsidR="00F131E9" w:rsidRPr="008D11AB" w:rsidRDefault="003731EC" w:rsidP="008D11AB">
            <w:pPr>
              <w:spacing w:line="240" w:lineRule="auto"/>
              <w:rPr>
                <w:rFonts w:ascii="Arial" w:eastAsiaTheme="minorEastAsia" w:hAnsi="Arial" w:cs="Arial"/>
                <w:noProof/>
                <w:sz w:val="20"/>
                <w:szCs w:val="20"/>
                <w:lang w:eastAsia="en-GB"/>
              </w:rPr>
            </w:pPr>
            <w:r w:rsidRPr="008D11AB">
              <w:rPr>
                <w:rFonts w:ascii="Arial" w:eastAsiaTheme="minorEastAsia" w:hAnsi="Arial" w:cs="Arial"/>
                <w:noProof/>
                <w:sz w:val="20"/>
                <w:szCs w:val="20"/>
                <w:lang w:eastAsia="en-GB"/>
              </w:rPr>
              <w:t>Parents are able to appeal for schools that are higher preferences and they did not get an offer. All appeals for secondary schools are submitted directly to the respective schools and information is available on the respective school websites.</w:t>
            </w:r>
          </w:p>
          <w:p w14:paraId="6FDDE881" w14:textId="0DCDFBDF" w:rsidR="003731EC" w:rsidRPr="008D11AB" w:rsidRDefault="003731EC" w:rsidP="008D11AB">
            <w:pPr>
              <w:spacing w:line="240" w:lineRule="auto"/>
              <w:rPr>
                <w:rFonts w:ascii="Arial" w:hAnsi="Arial" w:cs="Arial"/>
                <w:sz w:val="20"/>
                <w:szCs w:val="20"/>
              </w:rPr>
            </w:pPr>
            <w:r w:rsidRPr="008D11AB">
              <w:rPr>
                <w:rFonts w:ascii="Arial" w:eastAsiaTheme="minorEastAsia" w:hAnsi="Arial" w:cs="Arial"/>
                <w:noProof/>
                <w:sz w:val="20"/>
                <w:szCs w:val="20"/>
                <w:lang w:eastAsia="en-GB"/>
              </w:rPr>
              <w:t xml:space="preserve">You have until 31 March 2021 </w:t>
            </w:r>
            <w:r w:rsidR="0095486B" w:rsidRPr="008D11AB">
              <w:rPr>
                <w:rFonts w:ascii="Arial" w:eastAsiaTheme="minorEastAsia" w:hAnsi="Arial" w:cs="Arial"/>
                <w:noProof/>
                <w:sz w:val="20"/>
                <w:szCs w:val="20"/>
                <w:lang w:eastAsia="en-GB"/>
              </w:rPr>
              <w:t xml:space="preserve">to submit for an </w:t>
            </w:r>
            <w:r w:rsidRPr="008D11AB">
              <w:rPr>
                <w:rFonts w:ascii="Arial" w:eastAsiaTheme="minorEastAsia" w:hAnsi="Arial" w:cs="Arial"/>
                <w:noProof/>
                <w:sz w:val="20"/>
                <w:szCs w:val="20"/>
                <w:lang w:eastAsia="en-GB"/>
              </w:rPr>
              <w:t>on-time appeals.</w:t>
            </w:r>
            <w:r w:rsidR="0095486B" w:rsidRPr="008D11AB">
              <w:rPr>
                <w:rFonts w:ascii="Arial" w:eastAsiaTheme="minorEastAsia" w:hAnsi="Arial" w:cs="Arial"/>
                <w:noProof/>
                <w:sz w:val="20"/>
                <w:szCs w:val="20"/>
                <w:lang w:eastAsia="en-GB"/>
              </w:rPr>
              <w:t xml:space="preserve"> Late appeals are accepted and usually heared in late Sept. </w:t>
            </w:r>
          </w:p>
        </w:tc>
      </w:tr>
      <w:tr w:rsidR="003731EC" w:rsidRPr="008D11AB" w14:paraId="48495FC5" w14:textId="77777777" w:rsidTr="00573AA5">
        <w:tc>
          <w:tcPr>
            <w:tcW w:w="2410" w:type="dxa"/>
          </w:tcPr>
          <w:p w14:paraId="0B9CBFCE" w14:textId="17EB56CD" w:rsidR="003731EC" w:rsidRPr="008D11AB" w:rsidRDefault="00573AA5" w:rsidP="008D11AB">
            <w:pPr>
              <w:spacing w:line="240" w:lineRule="auto"/>
              <w:rPr>
                <w:rFonts w:ascii="Arial" w:hAnsi="Arial" w:cs="Arial"/>
                <w:sz w:val="20"/>
                <w:szCs w:val="20"/>
              </w:rPr>
            </w:pPr>
            <w:r w:rsidRPr="008D11AB">
              <w:rPr>
                <w:rFonts w:ascii="Arial" w:hAnsi="Arial" w:cs="Arial"/>
                <w:sz w:val="20"/>
                <w:szCs w:val="20"/>
              </w:rPr>
              <w:t>I thought I am guaranteed a place at my local catchment school?</w:t>
            </w:r>
          </w:p>
        </w:tc>
        <w:tc>
          <w:tcPr>
            <w:tcW w:w="7938" w:type="dxa"/>
          </w:tcPr>
          <w:p w14:paraId="1776EC06" w14:textId="69A61009" w:rsidR="003731EC" w:rsidRPr="008D11AB" w:rsidRDefault="00573AA5" w:rsidP="008D11AB">
            <w:pPr>
              <w:spacing w:line="240" w:lineRule="auto"/>
              <w:rPr>
                <w:rFonts w:ascii="Arial" w:hAnsi="Arial" w:cs="Arial"/>
                <w:color w:val="000000" w:themeColor="text1"/>
                <w:sz w:val="20"/>
                <w:szCs w:val="20"/>
              </w:rPr>
            </w:pPr>
            <w:r w:rsidRPr="008D11AB">
              <w:rPr>
                <w:rFonts w:ascii="Arial" w:hAnsi="Arial" w:cs="Arial"/>
                <w:color w:val="000000" w:themeColor="text1"/>
                <w:sz w:val="20"/>
                <w:szCs w:val="20"/>
              </w:rPr>
              <w:t xml:space="preserve">No.  There are no guarantees for any places.  However, we would advise that you put your local catchment school as one of your preferences.  This will improve your chance of getting at least an offer of a school place at one of your preferred schools in March. Check your catchment school on the postcode look up table on </w:t>
            </w:r>
            <w:hyperlink r:id="rId5" w:history="1">
              <w:r w:rsidRPr="008D11AB">
                <w:rPr>
                  <w:rFonts w:ascii="Arial" w:hAnsi="Arial" w:cs="Arial"/>
                  <w:color w:val="0563C1" w:themeColor="hyperlink"/>
                  <w:sz w:val="20"/>
                  <w:szCs w:val="20"/>
                  <w:u w:val="single"/>
                </w:rPr>
                <w:t>School Admissions</w:t>
              </w:r>
            </w:hyperlink>
            <w:r w:rsidRPr="008D11AB">
              <w:rPr>
                <w:rFonts w:ascii="Arial" w:hAnsi="Arial" w:cs="Arial"/>
                <w:color w:val="000000" w:themeColor="text1"/>
                <w:sz w:val="20"/>
                <w:szCs w:val="20"/>
              </w:rPr>
              <w:t xml:space="preserve"> (select secondary and look down the bullet points)</w:t>
            </w:r>
          </w:p>
        </w:tc>
      </w:tr>
      <w:tr w:rsidR="00573AA5" w:rsidRPr="008D11AB" w14:paraId="632D7F26" w14:textId="77777777" w:rsidTr="00573AA5">
        <w:tc>
          <w:tcPr>
            <w:tcW w:w="2410" w:type="dxa"/>
          </w:tcPr>
          <w:p w14:paraId="77F11709" w14:textId="379A7327" w:rsidR="00573AA5" w:rsidRPr="008D11AB" w:rsidRDefault="00573AA5" w:rsidP="008D11AB">
            <w:pPr>
              <w:spacing w:line="240" w:lineRule="auto"/>
              <w:rPr>
                <w:rFonts w:ascii="Arial" w:hAnsi="Arial" w:cs="Arial"/>
                <w:sz w:val="20"/>
                <w:szCs w:val="20"/>
              </w:rPr>
            </w:pPr>
            <w:r w:rsidRPr="008D11AB">
              <w:rPr>
                <w:rFonts w:ascii="Arial" w:hAnsi="Arial" w:cs="Arial"/>
                <w:sz w:val="20"/>
                <w:szCs w:val="20"/>
              </w:rPr>
              <w:t>I did not apply what do I do</w:t>
            </w:r>
          </w:p>
        </w:tc>
        <w:tc>
          <w:tcPr>
            <w:tcW w:w="7938" w:type="dxa"/>
          </w:tcPr>
          <w:p w14:paraId="770DB033" w14:textId="22C20CA0" w:rsidR="00573AA5" w:rsidRPr="008D11AB" w:rsidRDefault="00573AA5" w:rsidP="008D11AB">
            <w:pPr>
              <w:spacing w:line="240" w:lineRule="auto"/>
              <w:rPr>
                <w:rFonts w:ascii="Arial" w:hAnsi="Arial" w:cs="Arial"/>
                <w:color w:val="000000" w:themeColor="text1"/>
                <w:sz w:val="20"/>
                <w:szCs w:val="20"/>
              </w:rPr>
            </w:pPr>
            <w:r w:rsidRPr="008D11AB">
              <w:rPr>
                <w:rFonts w:ascii="Arial" w:hAnsi="Arial" w:cs="Arial"/>
                <w:color w:val="000000" w:themeColor="text1"/>
                <w:sz w:val="20"/>
                <w:szCs w:val="20"/>
              </w:rPr>
              <w:t>You can apply at any time. The Admissions Team can advise of vacancies in the borough and provide you with an application form.</w:t>
            </w:r>
          </w:p>
        </w:tc>
      </w:tr>
      <w:tr w:rsidR="008D11AB" w:rsidRPr="008D11AB" w14:paraId="1E737B47" w14:textId="77777777" w:rsidTr="00573AA5">
        <w:tc>
          <w:tcPr>
            <w:tcW w:w="2410" w:type="dxa"/>
          </w:tcPr>
          <w:p w14:paraId="5A14FC18" w14:textId="4D4C1BF9" w:rsidR="008D11AB" w:rsidRPr="008D11AB" w:rsidRDefault="008D11AB" w:rsidP="008D11AB">
            <w:pPr>
              <w:spacing w:line="240" w:lineRule="auto"/>
              <w:rPr>
                <w:rFonts w:ascii="Arial" w:hAnsi="Arial" w:cs="Arial"/>
                <w:sz w:val="20"/>
                <w:szCs w:val="20"/>
              </w:rPr>
            </w:pPr>
            <w:r w:rsidRPr="008D11AB">
              <w:rPr>
                <w:rFonts w:ascii="Arial" w:hAnsi="Arial" w:cs="Arial"/>
                <w:sz w:val="20"/>
                <w:szCs w:val="20"/>
              </w:rPr>
              <w:t>What does ‘Refuse by LA’ mean</w:t>
            </w:r>
          </w:p>
        </w:tc>
        <w:tc>
          <w:tcPr>
            <w:tcW w:w="7938" w:type="dxa"/>
          </w:tcPr>
          <w:p w14:paraId="7218048D" w14:textId="7BD9F878" w:rsidR="008D11AB" w:rsidRPr="008D11AB" w:rsidRDefault="008D11AB" w:rsidP="008D11AB">
            <w:pPr>
              <w:spacing w:line="240" w:lineRule="auto"/>
              <w:rPr>
                <w:rFonts w:ascii="Arial" w:hAnsi="Arial" w:cs="Arial"/>
                <w:sz w:val="20"/>
                <w:szCs w:val="20"/>
              </w:rPr>
            </w:pPr>
            <w:r w:rsidRPr="008D11AB">
              <w:rPr>
                <w:rFonts w:ascii="Arial" w:hAnsi="Arial" w:cs="Arial"/>
                <w:sz w:val="20"/>
                <w:szCs w:val="20"/>
              </w:rPr>
              <w:t xml:space="preserve">‘Refused by LA’ this is in the instance where your child did not sit or pass the 11+ </w:t>
            </w:r>
          </w:p>
        </w:tc>
      </w:tr>
      <w:tr w:rsidR="008D11AB" w:rsidRPr="008D11AB" w14:paraId="2C116AA3" w14:textId="77777777" w:rsidTr="00573AA5">
        <w:tc>
          <w:tcPr>
            <w:tcW w:w="2410" w:type="dxa"/>
          </w:tcPr>
          <w:p w14:paraId="7191E7CC" w14:textId="585A3574" w:rsidR="008D11AB" w:rsidRPr="008D11AB" w:rsidRDefault="008D11AB" w:rsidP="008D11AB">
            <w:pPr>
              <w:spacing w:line="240" w:lineRule="auto"/>
              <w:rPr>
                <w:rFonts w:ascii="Arial" w:hAnsi="Arial" w:cs="Arial"/>
                <w:sz w:val="20"/>
                <w:szCs w:val="20"/>
              </w:rPr>
            </w:pPr>
            <w:r w:rsidRPr="008D11AB">
              <w:rPr>
                <w:rFonts w:ascii="Arial" w:hAnsi="Arial" w:cs="Arial"/>
                <w:sz w:val="20"/>
                <w:szCs w:val="20"/>
              </w:rPr>
              <w:t>Why have I been offered a school I did not apply for</w:t>
            </w:r>
          </w:p>
        </w:tc>
        <w:tc>
          <w:tcPr>
            <w:tcW w:w="7938" w:type="dxa"/>
          </w:tcPr>
          <w:p w14:paraId="05767273" w14:textId="3422B446" w:rsidR="008D11AB" w:rsidRPr="008D11AB" w:rsidRDefault="008D11AB" w:rsidP="008D11AB">
            <w:pPr>
              <w:spacing w:line="240" w:lineRule="auto"/>
              <w:rPr>
                <w:rFonts w:ascii="Arial" w:eastAsia="Calibri" w:hAnsi="Arial" w:cs="Arial"/>
                <w:sz w:val="20"/>
                <w:szCs w:val="20"/>
              </w:rPr>
            </w:pPr>
            <w:r w:rsidRPr="008D11AB">
              <w:rPr>
                <w:rFonts w:ascii="Arial" w:eastAsia="Calibri" w:hAnsi="Arial" w:cs="Arial"/>
                <w:sz w:val="20"/>
                <w:szCs w:val="20"/>
              </w:rPr>
              <w:t xml:space="preserve">Where all the schools you applied for reached their admission limits before they could offer your child, your child has been added to the waiting list and we have made you an offer to the next nearest school to your home address. </w:t>
            </w:r>
          </w:p>
        </w:tc>
      </w:tr>
    </w:tbl>
    <w:p w14:paraId="39FCD8E1" w14:textId="77777777" w:rsidR="008D11AB" w:rsidRDefault="008D11AB"/>
    <w:sectPr w:rsidR="008D11AB" w:rsidSect="008D11AB">
      <w:pgSz w:w="11906" w:h="16838"/>
      <w:pgMar w:top="567" w:right="144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1E9"/>
    <w:rsid w:val="000028F7"/>
    <w:rsid w:val="00035687"/>
    <w:rsid w:val="00133F0E"/>
    <w:rsid w:val="00201027"/>
    <w:rsid w:val="003731EC"/>
    <w:rsid w:val="003916CC"/>
    <w:rsid w:val="00573AA5"/>
    <w:rsid w:val="00635C4C"/>
    <w:rsid w:val="007733AE"/>
    <w:rsid w:val="008D11AB"/>
    <w:rsid w:val="0095486B"/>
    <w:rsid w:val="00B7182F"/>
    <w:rsid w:val="00F13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F4DC2"/>
  <w15:chartTrackingRefBased/>
  <w15:docId w15:val="{7ED01529-DC49-437A-89D8-D7CEBE73A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1E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3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CC"/>
    <w:rPr>
      <w:color w:val="0563C1" w:themeColor="hyperlink"/>
      <w:u w:val="single"/>
    </w:rPr>
  </w:style>
  <w:style w:type="character" w:styleId="UnresolvedMention">
    <w:name w:val="Unresolved Mention"/>
    <w:basedOn w:val="DefaultParagraphFont"/>
    <w:uiPriority w:val="99"/>
    <w:semiHidden/>
    <w:unhideWhenUsed/>
    <w:rsid w:val="003916CC"/>
    <w:rPr>
      <w:color w:val="605E5C"/>
      <w:shd w:val="clear" w:color="auto" w:fill="E1DFDD"/>
    </w:rPr>
  </w:style>
  <w:style w:type="character" w:styleId="CommentReference">
    <w:name w:val="annotation reference"/>
    <w:basedOn w:val="DefaultParagraphFont"/>
    <w:uiPriority w:val="99"/>
    <w:semiHidden/>
    <w:unhideWhenUsed/>
    <w:rsid w:val="00573AA5"/>
    <w:rPr>
      <w:sz w:val="16"/>
      <w:szCs w:val="16"/>
    </w:rPr>
  </w:style>
  <w:style w:type="paragraph" w:styleId="CommentText">
    <w:name w:val="annotation text"/>
    <w:basedOn w:val="Normal"/>
    <w:link w:val="CommentTextChar"/>
    <w:uiPriority w:val="99"/>
    <w:semiHidden/>
    <w:unhideWhenUsed/>
    <w:rsid w:val="00573AA5"/>
    <w:pPr>
      <w:spacing w:line="240" w:lineRule="auto"/>
    </w:pPr>
    <w:rPr>
      <w:sz w:val="20"/>
      <w:szCs w:val="20"/>
    </w:rPr>
  </w:style>
  <w:style w:type="character" w:customStyle="1" w:styleId="CommentTextChar">
    <w:name w:val="Comment Text Char"/>
    <w:basedOn w:val="DefaultParagraphFont"/>
    <w:link w:val="CommentText"/>
    <w:uiPriority w:val="99"/>
    <w:semiHidden/>
    <w:rsid w:val="00573AA5"/>
    <w:rPr>
      <w:sz w:val="20"/>
      <w:szCs w:val="20"/>
    </w:rPr>
  </w:style>
  <w:style w:type="paragraph" w:styleId="CommentSubject">
    <w:name w:val="annotation subject"/>
    <w:basedOn w:val="CommentText"/>
    <w:next w:val="CommentText"/>
    <w:link w:val="CommentSubjectChar"/>
    <w:uiPriority w:val="99"/>
    <w:semiHidden/>
    <w:unhideWhenUsed/>
    <w:rsid w:val="00573AA5"/>
    <w:rPr>
      <w:b/>
      <w:bCs/>
    </w:rPr>
  </w:style>
  <w:style w:type="character" w:customStyle="1" w:styleId="CommentSubjectChar">
    <w:name w:val="Comment Subject Char"/>
    <w:basedOn w:val="CommentTextChar"/>
    <w:link w:val="CommentSubject"/>
    <w:uiPriority w:val="99"/>
    <w:semiHidden/>
    <w:rsid w:val="00573A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594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outhend.gov.uk/admissions" TargetMode="External"/><Relationship Id="rId4" Type="http://schemas.openxmlformats.org/officeDocument/2006/relationships/hyperlink" Target="mailto:admissions@southen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Chanice King</dc:creator>
  <cp:keywords/>
  <dc:description/>
  <cp:lastModifiedBy>Ferliene Willis</cp:lastModifiedBy>
  <cp:revision>2</cp:revision>
  <dcterms:created xsi:type="dcterms:W3CDTF">2021-02-26T07:03:00Z</dcterms:created>
  <dcterms:modified xsi:type="dcterms:W3CDTF">2021-02-26T07:03:00Z</dcterms:modified>
</cp:coreProperties>
</file>