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88" w:type="dxa"/>
        <w:tblLook w:val="04A0" w:firstRow="1" w:lastRow="0" w:firstColumn="1" w:lastColumn="0" w:noHBand="0" w:noVBand="1"/>
      </w:tblPr>
      <w:tblGrid>
        <w:gridCol w:w="1582"/>
        <w:gridCol w:w="1582"/>
        <w:gridCol w:w="1586"/>
        <w:gridCol w:w="1636"/>
        <w:gridCol w:w="1636"/>
        <w:gridCol w:w="1638"/>
        <w:gridCol w:w="1687"/>
        <w:gridCol w:w="1840"/>
        <w:gridCol w:w="1994"/>
        <w:gridCol w:w="7"/>
      </w:tblGrid>
      <w:tr w:rsidR="00661164" w:rsidRPr="006F39F0" w14:paraId="19758769" w14:textId="77777777" w:rsidTr="00FB0333">
        <w:trPr>
          <w:cantSplit/>
          <w:trHeight w:val="479"/>
        </w:trPr>
        <w:tc>
          <w:tcPr>
            <w:tcW w:w="15188" w:type="dxa"/>
            <w:gridSpan w:val="10"/>
            <w:shd w:val="clear" w:color="auto" w:fill="00B0F0"/>
          </w:tcPr>
          <w:p w14:paraId="01AB0899" w14:textId="77777777" w:rsidR="00661164" w:rsidRPr="006F39F0" w:rsidRDefault="00F5355C" w:rsidP="00661164">
            <w:pPr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b/>
                <w:sz w:val="28"/>
                <w:szCs w:val="28"/>
              </w:rPr>
              <w:t>RE</w:t>
            </w:r>
            <w:r w:rsidR="00661164" w:rsidRPr="00FF3421">
              <w:rPr>
                <w:b/>
                <w:sz w:val="28"/>
                <w:szCs w:val="28"/>
              </w:rPr>
              <w:t xml:space="preserve"> – Progression of Knowledge, Skills and Understanding</w:t>
            </w:r>
          </w:p>
        </w:tc>
      </w:tr>
      <w:tr w:rsidR="00F5355C" w:rsidRPr="0050117D" w14:paraId="716CB742" w14:textId="77777777" w:rsidTr="00FB0333">
        <w:trPr>
          <w:cantSplit/>
          <w:trHeight w:val="144"/>
        </w:trPr>
        <w:tc>
          <w:tcPr>
            <w:tcW w:w="4752" w:type="dxa"/>
            <w:gridSpan w:val="3"/>
          </w:tcPr>
          <w:p w14:paraId="4CD898F8" w14:textId="77777777" w:rsidR="00F5355C" w:rsidRPr="00BA2814" w:rsidRDefault="00F5355C" w:rsidP="00F5355C">
            <w:pPr>
              <w:tabs>
                <w:tab w:val="left" w:pos="1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</w:t>
            </w:r>
          </w:p>
        </w:tc>
        <w:tc>
          <w:tcPr>
            <w:tcW w:w="4910" w:type="dxa"/>
            <w:gridSpan w:val="3"/>
          </w:tcPr>
          <w:p w14:paraId="2C713A10" w14:textId="77777777" w:rsidR="00F5355C" w:rsidRPr="00BA2814" w:rsidRDefault="00F5355C" w:rsidP="00F53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LKS2</w:t>
            </w:r>
          </w:p>
        </w:tc>
        <w:tc>
          <w:tcPr>
            <w:tcW w:w="5524" w:type="dxa"/>
            <w:gridSpan w:val="4"/>
          </w:tcPr>
          <w:p w14:paraId="0ECD34BC" w14:textId="77777777" w:rsidR="00F5355C" w:rsidRPr="00F5355C" w:rsidRDefault="00F5355C" w:rsidP="00F53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UKS2</w:t>
            </w:r>
          </w:p>
        </w:tc>
      </w:tr>
      <w:tr w:rsidR="004F54EF" w:rsidRPr="0050117D" w14:paraId="38920BD2" w14:textId="77777777" w:rsidTr="00FB0333">
        <w:trPr>
          <w:gridAfter w:val="1"/>
          <w:wAfter w:w="7" w:type="dxa"/>
          <w:cantSplit/>
          <w:trHeight w:val="144"/>
        </w:trPr>
        <w:tc>
          <w:tcPr>
            <w:tcW w:w="1583" w:type="dxa"/>
          </w:tcPr>
          <w:p w14:paraId="72BF4A32" w14:textId="62893694" w:rsidR="00BC3E2F" w:rsidRPr="00F5355C" w:rsidRDefault="00BC3E2F" w:rsidP="00BC3E2F">
            <w:pPr>
              <w:autoSpaceDE w:val="0"/>
              <w:autoSpaceDN w:val="0"/>
              <w:adjustRightInd w:val="0"/>
              <w:rPr>
                <w:rFonts w:cs="FestivoLettersNo1"/>
                <w:b/>
                <w:sz w:val="16"/>
                <w:szCs w:val="16"/>
              </w:rPr>
            </w:pPr>
            <w:r>
              <w:rPr>
                <w:rFonts w:cs="FestivoLettersNo1"/>
                <w:b/>
                <w:sz w:val="16"/>
                <w:szCs w:val="16"/>
              </w:rPr>
              <w:t>Know about and understand a range of religions and world views.</w:t>
            </w:r>
          </w:p>
        </w:tc>
        <w:tc>
          <w:tcPr>
            <w:tcW w:w="1583" w:type="dxa"/>
          </w:tcPr>
          <w:p w14:paraId="2F8E5DAC" w14:textId="411D0ACB" w:rsidR="00BC3E2F" w:rsidRPr="00F5355C" w:rsidRDefault="00BC3E2F" w:rsidP="00BC3E2F">
            <w:pPr>
              <w:autoSpaceDE w:val="0"/>
              <w:autoSpaceDN w:val="0"/>
              <w:adjustRightInd w:val="0"/>
              <w:rPr>
                <w:rFonts w:cs="FestivoLettersNo1"/>
                <w:b/>
                <w:sz w:val="16"/>
                <w:szCs w:val="16"/>
              </w:rPr>
            </w:pPr>
            <w:r>
              <w:rPr>
                <w:rFonts w:cs="FestivoLettersNo1"/>
                <w:b/>
                <w:sz w:val="16"/>
                <w:szCs w:val="16"/>
              </w:rPr>
              <w:t>Express ideas and insights about the nature, significance and impact of religions and world views.</w:t>
            </w:r>
          </w:p>
        </w:tc>
        <w:tc>
          <w:tcPr>
            <w:tcW w:w="1584" w:type="dxa"/>
          </w:tcPr>
          <w:p w14:paraId="03AC4C8E" w14:textId="5C5F4525" w:rsidR="00BC3E2F" w:rsidRPr="00F5355C" w:rsidRDefault="00BC3E2F" w:rsidP="00BC3E2F">
            <w:pPr>
              <w:autoSpaceDE w:val="0"/>
              <w:autoSpaceDN w:val="0"/>
              <w:adjustRightInd w:val="0"/>
              <w:rPr>
                <w:rFonts w:cs="FestivoLettersNo1"/>
                <w:b/>
                <w:sz w:val="16"/>
                <w:szCs w:val="16"/>
              </w:rPr>
            </w:pPr>
            <w:r>
              <w:rPr>
                <w:rFonts w:cs="FestivoLettersNo1"/>
                <w:b/>
                <w:sz w:val="16"/>
                <w:szCs w:val="16"/>
              </w:rPr>
              <w:t>Gain and deploy the skills needed to engage seriously with religions and worldviews.</w:t>
            </w:r>
          </w:p>
        </w:tc>
        <w:tc>
          <w:tcPr>
            <w:tcW w:w="1636" w:type="dxa"/>
          </w:tcPr>
          <w:p w14:paraId="0401987D" w14:textId="1E7C0B38" w:rsidR="00BC3E2F" w:rsidRPr="00F5355C" w:rsidRDefault="00BC3E2F" w:rsidP="00BC3E2F">
            <w:pPr>
              <w:autoSpaceDE w:val="0"/>
              <w:autoSpaceDN w:val="0"/>
              <w:adjustRightInd w:val="0"/>
              <w:rPr>
                <w:rFonts w:cs="FestivoLettersNo1"/>
                <w:b/>
                <w:sz w:val="16"/>
                <w:szCs w:val="16"/>
              </w:rPr>
            </w:pPr>
            <w:r>
              <w:rPr>
                <w:rFonts w:cs="FestivoLettersNo1"/>
                <w:b/>
                <w:sz w:val="16"/>
                <w:szCs w:val="16"/>
              </w:rPr>
              <w:t>Know about and understand a range of religions and world views.</w:t>
            </w:r>
          </w:p>
        </w:tc>
        <w:tc>
          <w:tcPr>
            <w:tcW w:w="1636" w:type="dxa"/>
          </w:tcPr>
          <w:p w14:paraId="4C43B007" w14:textId="504C93B6" w:rsidR="00BC3E2F" w:rsidRPr="00F5355C" w:rsidRDefault="00BC3E2F" w:rsidP="00BC3E2F">
            <w:pPr>
              <w:autoSpaceDE w:val="0"/>
              <w:autoSpaceDN w:val="0"/>
              <w:adjustRightInd w:val="0"/>
              <w:rPr>
                <w:rFonts w:cs="FestivoLettersNo1"/>
                <w:b/>
                <w:sz w:val="16"/>
                <w:szCs w:val="16"/>
              </w:rPr>
            </w:pPr>
            <w:r>
              <w:rPr>
                <w:rFonts w:cs="FestivoLettersNo1"/>
                <w:b/>
                <w:sz w:val="16"/>
                <w:szCs w:val="16"/>
              </w:rPr>
              <w:t>Express ideas and insights about the nature, significance and impact of religions and world views.</w:t>
            </w:r>
          </w:p>
        </w:tc>
        <w:tc>
          <w:tcPr>
            <w:tcW w:w="1636" w:type="dxa"/>
          </w:tcPr>
          <w:p w14:paraId="5BC4D45C" w14:textId="32694F9F" w:rsidR="00BC3E2F" w:rsidRPr="00F5355C" w:rsidRDefault="00BC3E2F" w:rsidP="00BC3E2F">
            <w:pPr>
              <w:autoSpaceDE w:val="0"/>
              <w:autoSpaceDN w:val="0"/>
              <w:adjustRightInd w:val="0"/>
              <w:rPr>
                <w:rFonts w:cs="FestivoLettersNo1"/>
                <w:b/>
                <w:sz w:val="16"/>
                <w:szCs w:val="16"/>
              </w:rPr>
            </w:pPr>
            <w:r>
              <w:rPr>
                <w:rFonts w:cs="FestivoLettersNo1"/>
                <w:b/>
                <w:sz w:val="16"/>
                <w:szCs w:val="16"/>
              </w:rPr>
              <w:t>Gain and deploy the skills needed to engage seriously with religions and worldviews.</w:t>
            </w:r>
          </w:p>
        </w:tc>
        <w:tc>
          <w:tcPr>
            <w:tcW w:w="1687" w:type="dxa"/>
          </w:tcPr>
          <w:p w14:paraId="2913A2C4" w14:textId="739854F2" w:rsidR="00BC3E2F" w:rsidRPr="00F5355C" w:rsidRDefault="00BC3E2F" w:rsidP="00BC3E2F">
            <w:pPr>
              <w:autoSpaceDE w:val="0"/>
              <w:autoSpaceDN w:val="0"/>
              <w:adjustRightInd w:val="0"/>
              <w:rPr>
                <w:rFonts w:cs="FestivoLettersNo1"/>
                <w:b/>
                <w:sz w:val="16"/>
                <w:szCs w:val="16"/>
              </w:rPr>
            </w:pPr>
            <w:r>
              <w:rPr>
                <w:rFonts w:cs="FestivoLettersNo1"/>
                <w:b/>
                <w:sz w:val="16"/>
                <w:szCs w:val="16"/>
              </w:rPr>
              <w:t>Know about and understand a range of religions and world views.</w:t>
            </w:r>
          </w:p>
        </w:tc>
        <w:tc>
          <w:tcPr>
            <w:tcW w:w="1841" w:type="dxa"/>
          </w:tcPr>
          <w:p w14:paraId="71580EC5" w14:textId="2CC78573" w:rsidR="00BC3E2F" w:rsidRPr="00F5355C" w:rsidRDefault="00BC3E2F" w:rsidP="00BC3E2F">
            <w:pPr>
              <w:autoSpaceDE w:val="0"/>
              <w:autoSpaceDN w:val="0"/>
              <w:adjustRightInd w:val="0"/>
              <w:rPr>
                <w:rFonts w:cs="FestivoLettersNo1"/>
                <w:b/>
                <w:sz w:val="16"/>
                <w:szCs w:val="16"/>
              </w:rPr>
            </w:pPr>
            <w:r>
              <w:rPr>
                <w:rFonts w:cs="FestivoLettersNo1"/>
                <w:b/>
                <w:sz w:val="16"/>
                <w:szCs w:val="16"/>
              </w:rPr>
              <w:t>Express ideas and insights about the nature, significance and impact of religions and world views.</w:t>
            </w:r>
          </w:p>
        </w:tc>
        <w:tc>
          <w:tcPr>
            <w:tcW w:w="1995" w:type="dxa"/>
          </w:tcPr>
          <w:p w14:paraId="5A3B860A" w14:textId="18CCDDD4" w:rsidR="00BC3E2F" w:rsidRPr="00F5355C" w:rsidRDefault="00BC3E2F" w:rsidP="00BC3E2F">
            <w:pPr>
              <w:autoSpaceDE w:val="0"/>
              <w:autoSpaceDN w:val="0"/>
              <w:adjustRightInd w:val="0"/>
              <w:rPr>
                <w:rFonts w:cs="FestivoLettersNo1"/>
                <w:b/>
                <w:sz w:val="16"/>
                <w:szCs w:val="16"/>
              </w:rPr>
            </w:pPr>
            <w:r>
              <w:rPr>
                <w:rFonts w:cs="FestivoLettersNo1"/>
                <w:b/>
                <w:sz w:val="16"/>
                <w:szCs w:val="16"/>
              </w:rPr>
              <w:t>Gain and deploy the skills needed to engage seriously with religions and worldviews.</w:t>
            </w:r>
          </w:p>
        </w:tc>
      </w:tr>
      <w:tr w:rsidR="00130A80" w:rsidRPr="0050117D" w14:paraId="01C7CBCB" w14:textId="77777777" w:rsidTr="00FB0333">
        <w:trPr>
          <w:gridAfter w:val="1"/>
          <w:wAfter w:w="7" w:type="dxa"/>
          <w:cantSplit/>
          <w:trHeight w:val="1474"/>
        </w:trPr>
        <w:tc>
          <w:tcPr>
            <w:tcW w:w="1583" w:type="dxa"/>
          </w:tcPr>
          <w:p w14:paraId="55DC3721" w14:textId="3AA9BA85" w:rsidR="00F5355C" w:rsidRPr="00CC3034" w:rsidRDefault="00487CD4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142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Recall and name different beliefs and practices, including </w:t>
            </w:r>
            <w:r w:rsidR="00A13B72">
              <w:rPr>
                <w:rFonts w:cs="FestivoLettersNo1"/>
                <w:sz w:val="16"/>
                <w:szCs w:val="16"/>
              </w:rPr>
              <w:t xml:space="preserve">festivals, worship, </w:t>
            </w:r>
            <w:proofErr w:type="gramStart"/>
            <w:r w:rsidR="00A13B72">
              <w:rPr>
                <w:rFonts w:cs="FestivoLettersNo1"/>
                <w:sz w:val="16"/>
                <w:szCs w:val="16"/>
              </w:rPr>
              <w:t>rituals</w:t>
            </w:r>
            <w:proofErr w:type="gramEnd"/>
            <w:r w:rsidR="00A13B72">
              <w:rPr>
                <w:rFonts w:cs="FestivoLettersNo1"/>
                <w:sz w:val="16"/>
                <w:szCs w:val="16"/>
              </w:rPr>
              <w:t xml:space="preserve"> and ways of life, in order to find out about the meanings behind them</w:t>
            </w:r>
            <w:r w:rsidR="00B47D0D">
              <w:rPr>
                <w:rFonts w:cs="FestivoLettersNo1"/>
                <w:sz w:val="16"/>
                <w:szCs w:val="16"/>
              </w:rPr>
              <w:t>.</w:t>
            </w:r>
          </w:p>
          <w:p w14:paraId="7C3BBD88" w14:textId="3AAB62DC" w:rsidR="00F5355C" w:rsidRPr="00CC3034" w:rsidRDefault="00B47D0D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142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Retell and suggest meanings to some religious and moral stories</w:t>
            </w:r>
            <w:r w:rsidR="00941534">
              <w:rPr>
                <w:rFonts w:cs="FestivoLettersNo1"/>
                <w:sz w:val="16"/>
                <w:szCs w:val="16"/>
              </w:rPr>
              <w:t>, exploring and discussing sacred writings and sources of wisdom</w:t>
            </w:r>
            <w:r w:rsidR="00861D01">
              <w:rPr>
                <w:rFonts w:cs="FestivoLettersNo1"/>
                <w:sz w:val="16"/>
                <w:szCs w:val="16"/>
              </w:rPr>
              <w:t xml:space="preserve"> and recognising the traditions from which they come.</w:t>
            </w:r>
          </w:p>
          <w:p w14:paraId="1AE314BA" w14:textId="28C7928D" w:rsidR="00F5355C" w:rsidRPr="00CC3034" w:rsidRDefault="00861D01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142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Recognise some different symbols</w:t>
            </w:r>
            <w:r w:rsidR="005E58D6">
              <w:rPr>
                <w:rFonts w:cs="FestivoLettersNo1"/>
                <w:sz w:val="16"/>
                <w:szCs w:val="16"/>
              </w:rPr>
              <w:t xml:space="preserve"> and actions which express a community’s way </w:t>
            </w:r>
            <w:r w:rsidR="00304B3D">
              <w:rPr>
                <w:rFonts w:cs="FestivoLettersNo1"/>
                <w:sz w:val="16"/>
                <w:szCs w:val="16"/>
              </w:rPr>
              <w:t>of life, appreciating some similarities between communities.</w:t>
            </w:r>
          </w:p>
        </w:tc>
        <w:tc>
          <w:tcPr>
            <w:tcW w:w="1583" w:type="dxa"/>
          </w:tcPr>
          <w:p w14:paraId="521BDAA7" w14:textId="4F86F154" w:rsidR="00790A2B" w:rsidRDefault="00927534" w:rsidP="00790A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1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Ask and respond to questions about what </w:t>
            </w:r>
            <w:r w:rsidR="00377D6B">
              <w:rPr>
                <w:rFonts w:cs="FestivoLettersNo1"/>
                <w:sz w:val="16"/>
                <w:szCs w:val="16"/>
              </w:rPr>
              <w:t xml:space="preserve">individuals and </w:t>
            </w:r>
            <w:r>
              <w:rPr>
                <w:rFonts w:cs="FestivoLettersNo1"/>
                <w:sz w:val="16"/>
                <w:szCs w:val="16"/>
              </w:rPr>
              <w:t>communities do</w:t>
            </w:r>
            <w:r w:rsidR="00377D6B">
              <w:rPr>
                <w:rFonts w:cs="FestivoLettersNo1"/>
                <w:sz w:val="16"/>
                <w:szCs w:val="16"/>
              </w:rPr>
              <w:t xml:space="preserve">, and why, so that pupils can identify what difference </w:t>
            </w:r>
            <w:r w:rsidR="00790A2B">
              <w:rPr>
                <w:rFonts w:cs="FestivoLettersNo1"/>
                <w:sz w:val="16"/>
                <w:szCs w:val="16"/>
              </w:rPr>
              <w:t>belonging to a community might make.</w:t>
            </w:r>
          </w:p>
          <w:p w14:paraId="2727F841" w14:textId="77777777" w:rsidR="00F5355C" w:rsidRDefault="00790A2B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1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Observe and recount different ways of expressing identity</w:t>
            </w:r>
            <w:r w:rsidR="00055B10">
              <w:rPr>
                <w:rFonts w:cs="FestivoLettersNo1"/>
                <w:sz w:val="16"/>
                <w:szCs w:val="16"/>
              </w:rPr>
              <w:t xml:space="preserve"> and belonging, responding sensitively for themselves.</w:t>
            </w:r>
          </w:p>
          <w:p w14:paraId="2E78A457" w14:textId="3AB79E0E" w:rsidR="00055B10" w:rsidRPr="00CC3034" w:rsidRDefault="00055B10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1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Notice and respond to some similarities </w:t>
            </w:r>
            <w:r w:rsidR="00A970B0">
              <w:rPr>
                <w:rFonts w:cs="FestivoLettersNo1"/>
                <w:sz w:val="16"/>
                <w:szCs w:val="16"/>
              </w:rPr>
              <w:t>between different religions and worldviews.</w:t>
            </w:r>
          </w:p>
        </w:tc>
        <w:tc>
          <w:tcPr>
            <w:tcW w:w="1584" w:type="dxa"/>
          </w:tcPr>
          <w:p w14:paraId="0E7129B2" w14:textId="77777777" w:rsidR="00F5355C" w:rsidRDefault="00FB29F7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1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Explore questions about belonging, meaning and truth so that they can express their own </w:t>
            </w:r>
            <w:r w:rsidR="007F74BE">
              <w:rPr>
                <w:rFonts w:cs="FestivoLettersNo1"/>
                <w:sz w:val="16"/>
                <w:szCs w:val="16"/>
              </w:rPr>
              <w:t xml:space="preserve">ideas and opinions in response using words, music, </w:t>
            </w:r>
            <w:proofErr w:type="gramStart"/>
            <w:r w:rsidR="007F74BE">
              <w:rPr>
                <w:rFonts w:cs="FestivoLettersNo1"/>
                <w:sz w:val="16"/>
                <w:szCs w:val="16"/>
              </w:rPr>
              <w:t>art</w:t>
            </w:r>
            <w:proofErr w:type="gramEnd"/>
            <w:r w:rsidR="007F74BE">
              <w:rPr>
                <w:rFonts w:cs="FestivoLettersNo1"/>
                <w:sz w:val="16"/>
                <w:szCs w:val="16"/>
              </w:rPr>
              <w:t xml:space="preserve"> or poetry.</w:t>
            </w:r>
          </w:p>
          <w:p w14:paraId="7109E4D1" w14:textId="77777777" w:rsidR="007F74BE" w:rsidRDefault="00516D17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1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Find out about and respond with ideas to examples of co-operation between people </w:t>
            </w:r>
            <w:r w:rsidR="00753FFE">
              <w:rPr>
                <w:rFonts w:cs="FestivoLettersNo1"/>
                <w:sz w:val="16"/>
                <w:szCs w:val="16"/>
              </w:rPr>
              <w:t>who are different.</w:t>
            </w:r>
          </w:p>
          <w:p w14:paraId="0A8E4E8A" w14:textId="5579A744" w:rsidR="00753FFE" w:rsidRPr="00CC3034" w:rsidRDefault="00753FFE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1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Find out about questions of right and wrong and begin to </w:t>
            </w:r>
            <w:r w:rsidR="00395CEB">
              <w:rPr>
                <w:rFonts w:cs="FestivoLettersNo1"/>
                <w:sz w:val="16"/>
                <w:szCs w:val="16"/>
              </w:rPr>
              <w:t>express their ideas and opinions in response.</w:t>
            </w:r>
          </w:p>
        </w:tc>
        <w:tc>
          <w:tcPr>
            <w:tcW w:w="1636" w:type="dxa"/>
          </w:tcPr>
          <w:p w14:paraId="651A85C2" w14:textId="77777777" w:rsidR="00875482" w:rsidRDefault="00AF1AC7" w:rsidP="008754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1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Describe and make connections between different features of the religions and </w:t>
            </w:r>
            <w:r w:rsidR="00D0228D">
              <w:rPr>
                <w:rFonts w:cs="FestivoLettersNo1"/>
                <w:sz w:val="16"/>
                <w:szCs w:val="16"/>
              </w:rPr>
              <w:t>worldviews</w:t>
            </w:r>
            <w:r>
              <w:rPr>
                <w:rFonts w:cs="FestivoLettersNo1"/>
                <w:sz w:val="16"/>
                <w:szCs w:val="16"/>
              </w:rPr>
              <w:t xml:space="preserve"> </w:t>
            </w:r>
            <w:r w:rsidR="00D0228D">
              <w:rPr>
                <w:rFonts w:cs="FestivoLettersNo1"/>
                <w:sz w:val="16"/>
                <w:szCs w:val="16"/>
              </w:rPr>
              <w:t xml:space="preserve">they study, discovering more about celebration, </w:t>
            </w:r>
            <w:r w:rsidR="004973A7">
              <w:rPr>
                <w:rFonts w:cs="FestivoLettersNo1"/>
                <w:sz w:val="16"/>
                <w:szCs w:val="16"/>
              </w:rPr>
              <w:t xml:space="preserve">worship, </w:t>
            </w:r>
            <w:proofErr w:type="gramStart"/>
            <w:r w:rsidR="004973A7">
              <w:rPr>
                <w:rFonts w:cs="FestivoLettersNo1"/>
                <w:sz w:val="16"/>
                <w:szCs w:val="16"/>
              </w:rPr>
              <w:t>pilgrimages</w:t>
            </w:r>
            <w:proofErr w:type="gramEnd"/>
            <w:r w:rsidR="004973A7">
              <w:rPr>
                <w:rFonts w:cs="FestivoLettersNo1"/>
                <w:sz w:val="16"/>
                <w:szCs w:val="16"/>
              </w:rPr>
              <w:t xml:space="preserve"> and the rituals which mark important points in life</w:t>
            </w:r>
            <w:r w:rsidR="00875482">
              <w:rPr>
                <w:rFonts w:cs="FestivoLettersNo1"/>
                <w:sz w:val="16"/>
                <w:szCs w:val="16"/>
              </w:rPr>
              <w:t>, in order to reflect on their significance.</w:t>
            </w:r>
          </w:p>
          <w:p w14:paraId="033DCBE9" w14:textId="77777777" w:rsidR="0075290E" w:rsidRDefault="00875482" w:rsidP="008754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1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Describe and understand links between stories </w:t>
            </w:r>
            <w:r w:rsidR="00140806">
              <w:rPr>
                <w:rFonts w:cs="FestivoLettersNo1"/>
                <w:sz w:val="16"/>
                <w:szCs w:val="16"/>
              </w:rPr>
              <w:t>and other aspects of the communities they are investigating, responding thoughtfully</w:t>
            </w:r>
            <w:r w:rsidR="006B2BB2">
              <w:rPr>
                <w:rFonts w:cs="FestivoLettersNo1"/>
                <w:sz w:val="16"/>
                <w:szCs w:val="16"/>
              </w:rPr>
              <w:t xml:space="preserve"> to a range of sources of wisdom and to beliefs and teachings that arise</w:t>
            </w:r>
            <w:r w:rsidR="0075290E">
              <w:rPr>
                <w:rFonts w:cs="FestivoLettersNo1"/>
                <w:sz w:val="16"/>
                <w:szCs w:val="16"/>
              </w:rPr>
              <w:t xml:space="preserve"> from them in different communities.</w:t>
            </w:r>
          </w:p>
          <w:p w14:paraId="6B209916" w14:textId="3BAE8CBD" w:rsidR="00F5355C" w:rsidRPr="00875482" w:rsidRDefault="0075290E" w:rsidP="008754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1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Explore and describe a range of beliefs, </w:t>
            </w:r>
            <w:proofErr w:type="gramStart"/>
            <w:r>
              <w:rPr>
                <w:rFonts w:cs="FestivoLettersNo1"/>
                <w:sz w:val="16"/>
                <w:szCs w:val="16"/>
              </w:rPr>
              <w:t>symbols</w:t>
            </w:r>
            <w:proofErr w:type="gramEnd"/>
            <w:r>
              <w:rPr>
                <w:rFonts w:cs="FestivoLettersNo1"/>
                <w:sz w:val="16"/>
                <w:szCs w:val="16"/>
              </w:rPr>
              <w:t xml:space="preserve"> and actions</w:t>
            </w:r>
            <w:r w:rsidR="00BA4BFC">
              <w:rPr>
                <w:rFonts w:cs="FestivoLettersNo1"/>
                <w:sz w:val="16"/>
                <w:szCs w:val="16"/>
              </w:rPr>
              <w:t xml:space="preserve"> so that they can understand different ways of life and</w:t>
            </w:r>
            <w:r w:rsidR="00FB0333">
              <w:rPr>
                <w:rFonts w:cs="FestivoLettersNo1"/>
                <w:sz w:val="16"/>
                <w:szCs w:val="16"/>
              </w:rPr>
              <w:t xml:space="preserve"> ways of expressing meaning.</w:t>
            </w:r>
            <w:r w:rsidR="006B2BB2">
              <w:rPr>
                <w:rFonts w:cs="FestivoLettersNo1"/>
                <w:sz w:val="16"/>
                <w:szCs w:val="16"/>
              </w:rPr>
              <w:t xml:space="preserve"> </w:t>
            </w:r>
            <w:r w:rsidR="00D0228D" w:rsidRPr="00875482">
              <w:rPr>
                <w:rFonts w:cs="FestivoLettersNo1"/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</w:tcPr>
          <w:p w14:paraId="6011A5C1" w14:textId="77777777" w:rsidR="00F5355C" w:rsidRDefault="00DD39A2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" w:hanging="142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Observe and understand varied examples of religions and worldviews so that they can </w:t>
            </w:r>
            <w:r w:rsidR="00772C97">
              <w:rPr>
                <w:rFonts w:cs="FestivoLettersNo1"/>
                <w:sz w:val="16"/>
                <w:szCs w:val="16"/>
              </w:rPr>
              <w:t>explain, with reasons, their meanings and significance to individuals and communities</w:t>
            </w:r>
            <w:r w:rsidR="00361656">
              <w:rPr>
                <w:rFonts w:cs="FestivoLettersNo1"/>
                <w:sz w:val="16"/>
                <w:szCs w:val="16"/>
              </w:rPr>
              <w:t>.</w:t>
            </w:r>
          </w:p>
          <w:p w14:paraId="13D04CB1" w14:textId="4ACACE71" w:rsidR="00361656" w:rsidRDefault="00361656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" w:hanging="142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Understand the challenge of commitment to a community of faith or belief</w:t>
            </w:r>
            <w:r w:rsidR="004F54EF">
              <w:rPr>
                <w:rFonts w:cs="FestivoLettersNo1"/>
                <w:sz w:val="16"/>
                <w:szCs w:val="16"/>
              </w:rPr>
              <w:t>, suggesting</w:t>
            </w:r>
            <w:r w:rsidR="00130A80">
              <w:rPr>
                <w:rFonts w:cs="FestivoLettersNo1"/>
                <w:sz w:val="16"/>
                <w:szCs w:val="16"/>
              </w:rPr>
              <w:t xml:space="preserve"> </w:t>
            </w:r>
            <w:r w:rsidR="004F54EF">
              <w:rPr>
                <w:rFonts w:cs="FestivoLettersNo1"/>
                <w:sz w:val="16"/>
                <w:szCs w:val="16"/>
              </w:rPr>
              <w:t>why belonging to a community may be valuable, both in the divers</w:t>
            </w:r>
            <w:r w:rsidR="00130A80">
              <w:rPr>
                <w:rFonts w:cs="FestivoLettersNo1"/>
                <w:sz w:val="16"/>
                <w:szCs w:val="16"/>
              </w:rPr>
              <w:t>e</w:t>
            </w:r>
            <w:r w:rsidR="004F54EF">
              <w:rPr>
                <w:rFonts w:cs="FestivoLettersNo1"/>
                <w:sz w:val="16"/>
                <w:szCs w:val="16"/>
              </w:rPr>
              <w:t xml:space="preserve"> communities</w:t>
            </w:r>
            <w:r w:rsidR="00130A80">
              <w:rPr>
                <w:rFonts w:cs="FestivoLettersNo1"/>
                <w:sz w:val="16"/>
                <w:szCs w:val="16"/>
              </w:rPr>
              <w:t xml:space="preserve"> being studied and in their own lives.</w:t>
            </w:r>
          </w:p>
          <w:p w14:paraId="5B24639C" w14:textId="63410DCC" w:rsidR="00130A80" w:rsidRPr="00CC3034" w:rsidRDefault="005440D3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" w:hanging="142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Observe and consider different dimensions of religion, show that they can explore and show understanding of</w:t>
            </w:r>
            <w:r w:rsidR="00505576">
              <w:rPr>
                <w:rFonts w:cs="FestivoLettersNo1"/>
                <w:sz w:val="16"/>
                <w:szCs w:val="16"/>
              </w:rPr>
              <w:t xml:space="preserve"> similarities and differences within and between different religions and worldviews</w:t>
            </w:r>
            <w:r w:rsidR="00A325EE">
              <w:rPr>
                <w:rFonts w:cs="FestivoLettersNo1"/>
                <w:sz w:val="16"/>
                <w:szCs w:val="16"/>
              </w:rPr>
              <w:t>.</w:t>
            </w:r>
          </w:p>
        </w:tc>
        <w:tc>
          <w:tcPr>
            <w:tcW w:w="1636" w:type="dxa"/>
          </w:tcPr>
          <w:p w14:paraId="57D92772" w14:textId="77777777" w:rsidR="00F5355C" w:rsidRDefault="00A325EE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" w:hanging="14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Discuss and present thoughtfully their own</w:t>
            </w:r>
            <w:r w:rsidR="00A27ABF">
              <w:rPr>
                <w:rFonts w:cs="FestivoLettersNo1"/>
                <w:sz w:val="16"/>
                <w:szCs w:val="16"/>
              </w:rPr>
              <w:t xml:space="preserve"> and others’ views on challenging questions about belonging, meaning, </w:t>
            </w:r>
            <w:r w:rsidR="008818F6">
              <w:rPr>
                <w:rFonts w:cs="FestivoLettersNo1"/>
                <w:sz w:val="16"/>
                <w:szCs w:val="16"/>
              </w:rPr>
              <w:t>purpose and truth, applying ideas of their own in different forms</w:t>
            </w:r>
            <w:r w:rsidR="0037420C">
              <w:rPr>
                <w:rFonts w:cs="FestivoLettersNo1"/>
                <w:sz w:val="16"/>
                <w:szCs w:val="16"/>
              </w:rPr>
              <w:t xml:space="preserve"> including (e.g.) reasoning, music, </w:t>
            </w:r>
            <w:proofErr w:type="gramStart"/>
            <w:r w:rsidR="0037420C">
              <w:rPr>
                <w:rFonts w:cs="FestivoLettersNo1"/>
                <w:sz w:val="16"/>
                <w:szCs w:val="16"/>
              </w:rPr>
              <w:t>art</w:t>
            </w:r>
            <w:proofErr w:type="gramEnd"/>
            <w:r w:rsidR="0037420C">
              <w:rPr>
                <w:rFonts w:cs="FestivoLettersNo1"/>
                <w:sz w:val="16"/>
                <w:szCs w:val="16"/>
              </w:rPr>
              <w:t xml:space="preserve"> and poetry.</w:t>
            </w:r>
          </w:p>
          <w:p w14:paraId="55132C22" w14:textId="658C9740" w:rsidR="0037420C" w:rsidRDefault="0037420C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" w:hanging="14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Consider and apply ideas about w</w:t>
            </w:r>
            <w:r w:rsidR="009B779C">
              <w:rPr>
                <w:rFonts w:cs="FestivoLettersNo1"/>
                <w:sz w:val="16"/>
                <w:szCs w:val="16"/>
              </w:rPr>
              <w:t>ays in which divers</w:t>
            </w:r>
            <w:r w:rsidR="00736571">
              <w:rPr>
                <w:rFonts w:cs="FestivoLettersNo1"/>
                <w:sz w:val="16"/>
                <w:szCs w:val="16"/>
              </w:rPr>
              <w:t>e</w:t>
            </w:r>
            <w:r w:rsidR="009B779C">
              <w:rPr>
                <w:rFonts w:cs="FestivoLettersNo1"/>
                <w:sz w:val="16"/>
                <w:szCs w:val="16"/>
              </w:rPr>
              <w:t xml:space="preserve"> communities can live together for the wellbeing of all, responding thoughtfully</w:t>
            </w:r>
            <w:r w:rsidR="00736571">
              <w:rPr>
                <w:rFonts w:cs="FestivoLettersNo1"/>
                <w:sz w:val="16"/>
                <w:szCs w:val="16"/>
              </w:rPr>
              <w:t xml:space="preserve"> to ideas about community, </w:t>
            </w:r>
            <w:proofErr w:type="gramStart"/>
            <w:r w:rsidR="00736571">
              <w:rPr>
                <w:rFonts w:cs="FestivoLettersNo1"/>
                <w:sz w:val="16"/>
                <w:szCs w:val="16"/>
              </w:rPr>
              <w:t>values</w:t>
            </w:r>
            <w:proofErr w:type="gramEnd"/>
            <w:r w:rsidR="00736571">
              <w:rPr>
                <w:rFonts w:cs="FestivoLettersNo1"/>
                <w:sz w:val="16"/>
                <w:szCs w:val="16"/>
              </w:rPr>
              <w:t xml:space="preserve"> and respect.</w:t>
            </w:r>
          </w:p>
          <w:p w14:paraId="7484AA03" w14:textId="62F6402F" w:rsidR="00736571" w:rsidRPr="00CC3034" w:rsidRDefault="00736571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" w:hanging="141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Discuss and apply their own and others’ </w:t>
            </w:r>
            <w:r w:rsidR="003C2871">
              <w:rPr>
                <w:rFonts w:cs="FestivoLettersNo1"/>
                <w:sz w:val="16"/>
                <w:szCs w:val="16"/>
              </w:rPr>
              <w:t>ideas about ethical questions, including ideas about what is right and wrong</w:t>
            </w:r>
            <w:r w:rsidR="00B27875">
              <w:rPr>
                <w:rFonts w:cs="FestivoLettersNo1"/>
                <w:sz w:val="16"/>
                <w:szCs w:val="16"/>
              </w:rPr>
              <w:t xml:space="preserve"> and what is just and fair, and express their own ideas clearly in response.</w:t>
            </w:r>
          </w:p>
        </w:tc>
        <w:tc>
          <w:tcPr>
            <w:tcW w:w="1687" w:type="dxa"/>
          </w:tcPr>
          <w:p w14:paraId="6FA094C7" w14:textId="77777777" w:rsidR="00F5355C" w:rsidRDefault="00C2315E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142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Explain and interpret ways that the history and culture of religion</w:t>
            </w:r>
            <w:r w:rsidR="00D27D20">
              <w:rPr>
                <w:rFonts w:cs="FestivoLettersNo1"/>
                <w:sz w:val="16"/>
                <w:szCs w:val="16"/>
              </w:rPr>
              <w:t xml:space="preserve">s and worldviews influence individuals and communities, </w:t>
            </w:r>
            <w:r w:rsidR="0079113F">
              <w:rPr>
                <w:rFonts w:cs="FestivoLettersNo1"/>
                <w:sz w:val="16"/>
                <w:szCs w:val="16"/>
              </w:rPr>
              <w:t xml:space="preserve">including a wide range of beliefs and practices, in order to </w:t>
            </w:r>
            <w:r w:rsidR="00322633">
              <w:rPr>
                <w:rFonts w:cs="FestivoLettersNo1"/>
                <w:sz w:val="16"/>
                <w:szCs w:val="16"/>
              </w:rPr>
              <w:t xml:space="preserve">appraise reasons why some people </w:t>
            </w:r>
            <w:proofErr w:type="gramStart"/>
            <w:r w:rsidR="00322633">
              <w:rPr>
                <w:rFonts w:cs="FestivoLettersNo1"/>
                <w:sz w:val="16"/>
                <w:szCs w:val="16"/>
              </w:rPr>
              <w:t>support</w:t>
            </w:r>
            <w:proofErr w:type="gramEnd"/>
            <w:r w:rsidR="00322633">
              <w:rPr>
                <w:rFonts w:cs="FestivoLettersNo1"/>
                <w:sz w:val="16"/>
                <w:szCs w:val="16"/>
              </w:rPr>
              <w:t xml:space="preserve"> and others question these influences.</w:t>
            </w:r>
          </w:p>
          <w:p w14:paraId="13777C3B" w14:textId="69E5A033" w:rsidR="00322633" w:rsidRDefault="0044477F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142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Explain and interpret a range of beliefs, teachings and sources</w:t>
            </w:r>
            <w:r w:rsidR="00FA125F">
              <w:rPr>
                <w:rFonts w:cs="FestivoLettersNo1"/>
                <w:sz w:val="16"/>
                <w:szCs w:val="16"/>
              </w:rPr>
              <w:t xml:space="preserve"> of wisdom and authority including</w:t>
            </w:r>
            <w:r w:rsidR="008E5B6F">
              <w:rPr>
                <w:rFonts w:cs="FestivoLettersNo1"/>
                <w:sz w:val="16"/>
                <w:szCs w:val="16"/>
              </w:rPr>
              <w:t xml:space="preserve"> </w:t>
            </w:r>
            <w:r w:rsidR="00FA125F">
              <w:rPr>
                <w:rFonts w:cs="FestivoLettersNo1"/>
                <w:sz w:val="16"/>
                <w:szCs w:val="16"/>
              </w:rPr>
              <w:t xml:space="preserve">experience </w:t>
            </w:r>
            <w:proofErr w:type="gramStart"/>
            <w:r w:rsidR="00FA125F">
              <w:rPr>
                <w:rFonts w:cs="FestivoLettersNo1"/>
                <w:sz w:val="16"/>
                <w:szCs w:val="16"/>
              </w:rPr>
              <w:t>in order to</w:t>
            </w:r>
            <w:proofErr w:type="gramEnd"/>
            <w:r w:rsidR="00FA125F">
              <w:rPr>
                <w:rFonts w:cs="FestivoLettersNo1"/>
                <w:sz w:val="16"/>
                <w:szCs w:val="16"/>
              </w:rPr>
              <w:t xml:space="preserve"> understand</w:t>
            </w:r>
            <w:r w:rsidR="008E5B6F">
              <w:rPr>
                <w:rFonts w:cs="FestivoLettersNo1"/>
                <w:sz w:val="16"/>
                <w:szCs w:val="16"/>
              </w:rPr>
              <w:t xml:space="preserve"> religions and worldviews as coherent systems </w:t>
            </w:r>
            <w:r w:rsidR="00843702">
              <w:rPr>
                <w:rFonts w:cs="FestivoLettersNo1"/>
                <w:sz w:val="16"/>
                <w:szCs w:val="16"/>
              </w:rPr>
              <w:t>or ways of seeing the world.</w:t>
            </w:r>
          </w:p>
          <w:p w14:paraId="282FB193" w14:textId="62D65786" w:rsidR="00843702" w:rsidRPr="00CC3034" w:rsidRDefault="00843702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142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Explain how and why individual and communities </w:t>
            </w:r>
            <w:r w:rsidR="00D00A6A">
              <w:rPr>
                <w:rFonts w:cs="FestivoLettersNo1"/>
                <w:sz w:val="16"/>
                <w:szCs w:val="16"/>
              </w:rPr>
              <w:t>express the meanings of their beliefs and values in many different forms and ways of living</w:t>
            </w:r>
            <w:r w:rsidR="00E7774E">
              <w:rPr>
                <w:rFonts w:cs="FestivoLettersNo1"/>
                <w:sz w:val="16"/>
                <w:szCs w:val="16"/>
              </w:rPr>
              <w:t>, enquiring into the variety differences and relationships that exist within and between them</w:t>
            </w:r>
            <w:r w:rsidR="008B653F">
              <w:rPr>
                <w:rFonts w:cs="FestivoLettersNo1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14:paraId="7355B413" w14:textId="3EF0BC99" w:rsidR="00F5355C" w:rsidRDefault="008B653F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09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Explain the religions and worldviews which they encounter clearly</w:t>
            </w:r>
            <w:r w:rsidR="00B143FB">
              <w:rPr>
                <w:rFonts w:cs="FestivoLettersNo1"/>
                <w:sz w:val="16"/>
                <w:szCs w:val="16"/>
              </w:rPr>
              <w:t xml:space="preserve">, </w:t>
            </w:r>
            <w:proofErr w:type="gramStart"/>
            <w:r w:rsidR="00B143FB">
              <w:rPr>
                <w:rFonts w:cs="FestivoLettersNo1"/>
                <w:sz w:val="16"/>
                <w:szCs w:val="16"/>
              </w:rPr>
              <w:t>reasonably</w:t>
            </w:r>
            <w:proofErr w:type="gramEnd"/>
            <w:r w:rsidR="00B143FB">
              <w:rPr>
                <w:rFonts w:cs="FestivoLettersNo1"/>
                <w:sz w:val="16"/>
                <w:szCs w:val="16"/>
              </w:rPr>
              <w:t xml:space="preserve"> and coherently; evaluate them, drawing on </w:t>
            </w:r>
            <w:r w:rsidR="00F66B18">
              <w:rPr>
                <w:rFonts w:cs="FestivoLettersNo1"/>
                <w:sz w:val="16"/>
                <w:szCs w:val="16"/>
              </w:rPr>
              <w:t xml:space="preserve">a range of introductory level approaches recognised in the </w:t>
            </w:r>
            <w:r w:rsidR="0089084A">
              <w:rPr>
                <w:rFonts w:cs="FestivoLettersNo1"/>
                <w:sz w:val="16"/>
                <w:szCs w:val="16"/>
              </w:rPr>
              <w:t>study of religions in theory.</w:t>
            </w:r>
          </w:p>
          <w:p w14:paraId="29FCE585" w14:textId="77333293" w:rsidR="0089084A" w:rsidRDefault="0089084A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09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Observe and interpret </w:t>
            </w:r>
            <w:r w:rsidR="006430DD">
              <w:rPr>
                <w:rFonts w:cs="FestivoLettersNo1"/>
                <w:sz w:val="16"/>
                <w:szCs w:val="16"/>
              </w:rPr>
              <w:t>a wide range of ways in which commitment and identity are expressed</w:t>
            </w:r>
            <w:r w:rsidR="00404BC7">
              <w:rPr>
                <w:rFonts w:cs="FestivoLettersNo1"/>
                <w:sz w:val="16"/>
                <w:szCs w:val="16"/>
              </w:rPr>
              <w:t>. They develop insightful analysis and evaluation of controv</w:t>
            </w:r>
            <w:r w:rsidR="00233DE7">
              <w:rPr>
                <w:rFonts w:cs="FestivoLettersNo1"/>
                <w:sz w:val="16"/>
                <w:szCs w:val="16"/>
              </w:rPr>
              <w:t>ersies about commitment to religions and worldviews, accounting for the impact of diversity within and between communities</w:t>
            </w:r>
            <w:r w:rsidR="00C44570">
              <w:rPr>
                <w:rFonts w:cs="FestivoLettersNo1"/>
                <w:sz w:val="16"/>
                <w:szCs w:val="16"/>
              </w:rPr>
              <w:t>.</w:t>
            </w:r>
          </w:p>
          <w:p w14:paraId="02281968" w14:textId="6732AA06" w:rsidR="00C44570" w:rsidRPr="00CC3034" w:rsidRDefault="00C44570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09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Consider and evaluate the question: what is religion? Analyse </w:t>
            </w:r>
            <w:r w:rsidR="00606960">
              <w:rPr>
                <w:rFonts w:cs="FestivoLettersNo1"/>
                <w:sz w:val="16"/>
                <w:szCs w:val="16"/>
              </w:rPr>
              <w:t>the nature of religion using the main disciplines by which religion is studied</w:t>
            </w:r>
            <w:r w:rsidR="006F28C6">
              <w:rPr>
                <w:rFonts w:cs="FestivoLettersNo1"/>
                <w:sz w:val="16"/>
                <w:szCs w:val="16"/>
              </w:rPr>
              <w:t>.</w:t>
            </w:r>
          </w:p>
          <w:p w14:paraId="39EA4233" w14:textId="77777777" w:rsidR="00F5355C" w:rsidRPr="00CC3034" w:rsidRDefault="00F5355C" w:rsidP="00F5355C">
            <w:pPr>
              <w:autoSpaceDE w:val="0"/>
              <w:autoSpaceDN w:val="0"/>
              <w:adjustRightInd w:val="0"/>
              <w:rPr>
                <w:rFonts w:cs="FestivoLettersNo1"/>
                <w:sz w:val="16"/>
                <w:szCs w:val="16"/>
              </w:rPr>
            </w:pPr>
          </w:p>
        </w:tc>
        <w:tc>
          <w:tcPr>
            <w:tcW w:w="1995" w:type="dxa"/>
          </w:tcPr>
          <w:p w14:paraId="16612E6A" w14:textId="77777777" w:rsidR="00F5355C" w:rsidRDefault="006F28C6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09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Explore some of the ultimate questions that are raised by human life</w:t>
            </w:r>
            <w:r w:rsidR="00EA4B09">
              <w:rPr>
                <w:rFonts w:cs="FestivoLettersNo1"/>
                <w:sz w:val="16"/>
                <w:szCs w:val="16"/>
              </w:rPr>
              <w:t xml:space="preserve">, making well-informed and reasoned personal responses and expressing insights that draw </w:t>
            </w:r>
            <w:r w:rsidR="00CF2941">
              <w:rPr>
                <w:rFonts w:cs="FestivoLettersNo1"/>
                <w:sz w:val="16"/>
                <w:szCs w:val="16"/>
              </w:rPr>
              <w:t xml:space="preserve">on a wide range of examples including the arts, </w:t>
            </w:r>
            <w:proofErr w:type="gramStart"/>
            <w:r w:rsidR="00CF2941">
              <w:rPr>
                <w:rFonts w:cs="FestivoLettersNo1"/>
                <w:sz w:val="16"/>
                <w:szCs w:val="16"/>
              </w:rPr>
              <w:t>media</w:t>
            </w:r>
            <w:proofErr w:type="gramEnd"/>
            <w:r w:rsidR="00CF2941">
              <w:rPr>
                <w:rFonts w:cs="FestivoLettersNo1"/>
                <w:sz w:val="16"/>
                <w:szCs w:val="16"/>
              </w:rPr>
              <w:t xml:space="preserve"> and philosophy.</w:t>
            </w:r>
          </w:p>
          <w:p w14:paraId="1F7E7977" w14:textId="77777777" w:rsidR="00CF2941" w:rsidRDefault="00245CA8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09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 xml:space="preserve">Examine and evaluate issues about community relations and respect for all in the light of different </w:t>
            </w:r>
            <w:r w:rsidR="00C66CB7">
              <w:rPr>
                <w:rFonts w:cs="FestivoLettersNo1"/>
                <w:sz w:val="16"/>
                <w:szCs w:val="16"/>
              </w:rPr>
              <w:t>perspectives from varied religion</w:t>
            </w:r>
            <w:r w:rsidR="006948A6">
              <w:rPr>
                <w:rFonts w:cs="FestivoLettersNo1"/>
                <w:sz w:val="16"/>
                <w:szCs w:val="16"/>
              </w:rPr>
              <w:t>s</w:t>
            </w:r>
            <w:r w:rsidR="00C66CB7">
              <w:rPr>
                <w:rFonts w:cs="FestivoLettersNo1"/>
                <w:sz w:val="16"/>
                <w:szCs w:val="16"/>
              </w:rPr>
              <w:t xml:space="preserve"> and worldviews</w:t>
            </w:r>
            <w:r w:rsidR="006948A6">
              <w:rPr>
                <w:rFonts w:cs="FestivoLettersNo1"/>
                <w:sz w:val="16"/>
                <w:szCs w:val="16"/>
              </w:rPr>
              <w:t>.</w:t>
            </w:r>
          </w:p>
          <w:p w14:paraId="261153C7" w14:textId="27B3A632" w:rsidR="006948A6" w:rsidRPr="00CC3034" w:rsidRDefault="00044759" w:rsidP="00F53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09"/>
              <w:contextualSpacing/>
              <w:rPr>
                <w:rFonts w:cs="FestivoLettersNo1"/>
                <w:sz w:val="16"/>
                <w:szCs w:val="16"/>
              </w:rPr>
            </w:pPr>
            <w:r>
              <w:rPr>
                <w:rFonts w:cs="FestivoLettersNo1"/>
                <w:sz w:val="16"/>
                <w:szCs w:val="16"/>
              </w:rPr>
              <w:t>Explore and express insights into significant moral and ethical questions</w:t>
            </w:r>
            <w:r w:rsidR="002F6F3A">
              <w:rPr>
                <w:rFonts w:cs="FestivoLettersNo1"/>
                <w:sz w:val="16"/>
                <w:szCs w:val="16"/>
              </w:rPr>
              <w:t xml:space="preserve"> </w:t>
            </w:r>
            <w:r w:rsidR="00B7708C">
              <w:rPr>
                <w:rFonts w:cs="FestivoLettersNo1"/>
                <w:sz w:val="16"/>
                <w:szCs w:val="16"/>
              </w:rPr>
              <w:t>posed by being humanin ways that are well-informed and which invite personal response</w:t>
            </w:r>
            <w:r w:rsidR="002F6F3A">
              <w:rPr>
                <w:rFonts w:cs="FestivoLettersNo1"/>
                <w:sz w:val="16"/>
                <w:szCs w:val="16"/>
              </w:rPr>
              <w:t>, using reasoning which may draw on a range of examples from real life, fiction or other forms of media.</w:t>
            </w:r>
          </w:p>
        </w:tc>
      </w:tr>
    </w:tbl>
    <w:p w14:paraId="68E1DDB2" w14:textId="77777777" w:rsidR="006F39F0" w:rsidRPr="0050117D" w:rsidRDefault="006F39F0" w:rsidP="00BD61CD">
      <w:pPr>
        <w:rPr>
          <w:rFonts w:ascii="Calibri Light" w:hAnsi="Calibri Light" w:cs="Calibri Light"/>
          <w:sz w:val="18"/>
          <w:szCs w:val="18"/>
        </w:rPr>
      </w:pPr>
    </w:p>
    <w:sectPr w:rsidR="006F39F0" w:rsidRPr="0050117D" w:rsidSect="00FB03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E5AD" w14:textId="77777777" w:rsidR="00B12172" w:rsidRDefault="00B12172" w:rsidP="00661164">
      <w:pPr>
        <w:spacing w:after="0" w:line="240" w:lineRule="auto"/>
      </w:pPr>
      <w:r>
        <w:separator/>
      </w:r>
    </w:p>
  </w:endnote>
  <w:endnote w:type="continuationSeparator" w:id="0">
    <w:p w14:paraId="2AC540A4" w14:textId="77777777" w:rsidR="00B12172" w:rsidRDefault="00B12172" w:rsidP="0066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stivoLettersNo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E349" w14:textId="77777777" w:rsidR="00B12172" w:rsidRDefault="00B12172" w:rsidP="00661164">
      <w:pPr>
        <w:spacing w:after="0" w:line="240" w:lineRule="auto"/>
      </w:pPr>
      <w:r>
        <w:separator/>
      </w:r>
    </w:p>
  </w:footnote>
  <w:footnote w:type="continuationSeparator" w:id="0">
    <w:p w14:paraId="198A6198" w14:textId="77777777" w:rsidR="00B12172" w:rsidRDefault="00B12172" w:rsidP="0066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4C0F"/>
    <w:multiLevelType w:val="hybridMultilevel"/>
    <w:tmpl w:val="FFBC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3D"/>
    <w:rsid w:val="00044759"/>
    <w:rsid w:val="00055B10"/>
    <w:rsid w:val="000D6120"/>
    <w:rsid w:val="00121F90"/>
    <w:rsid w:val="00130A80"/>
    <w:rsid w:val="00140806"/>
    <w:rsid w:val="00140E79"/>
    <w:rsid w:val="0016625B"/>
    <w:rsid w:val="001D5D1E"/>
    <w:rsid w:val="00207543"/>
    <w:rsid w:val="00207A0D"/>
    <w:rsid w:val="00233DE7"/>
    <w:rsid w:val="00245CA8"/>
    <w:rsid w:val="002941BB"/>
    <w:rsid w:val="002E1094"/>
    <w:rsid w:val="002F6F3A"/>
    <w:rsid w:val="00304B3D"/>
    <w:rsid w:val="00322633"/>
    <w:rsid w:val="00361656"/>
    <w:rsid w:val="0036561C"/>
    <w:rsid w:val="0037420C"/>
    <w:rsid w:val="00377D6B"/>
    <w:rsid w:val="00395CEB"/>
    <w:rsid w:val="003C2871"/>
    <w:rsid w:val="00404BC7"/>
    <w:rsid w:val="0044477F"/>
    <w:rsid w:val="00487CD4"/>
    <w:rsid w:val="004973A7"/>
    <w:rsid w:val="004F0DDD"/>
    <w:rsid w:val="004F54EF"/>
    <w:rsid w:val="0050117D"/>
    <w:rsid w:val="00505576"/>
    <w:rsid w:val="00516D17"/>
    <w:rsid w:val="00535CEE"/>
    <w:rsid w:val="005440D3"/>
    <w:rsid w:val="00563A79"/>
    <w:rsid w:val="0058757C"/>
    <w:rsid w:val="005E58D6"/>
    <w:rsid w:val="00606960"/>
    <w:rsid w:val="006430DD"/>
    <w:rsid w:val="00661164"/>
    <w:rsid w:val="006948A6"/>
    <w:rsid w:val="006B2BB2"/>
    <w:rsid w:val="006F28C6"/>
    <w:rsid w:val="006F39F0"/>
    <w:rsid w:val="00736571"/>
    <w:rsid w:val="0075290E"/>
    <w:rsid w:val="00753FFE"/>
    <w:rsid w:val="00772C97"/>
    <w:rsid w:val="00790A2B"/>
    <w:rsid w:val="0079113F"/>
    <w:rsid w:val="007F357F"/>
    <w:rsid w:val="007F74BE"/>
    <w:rsid w:val="008235DA"/>
    <w:rsid w:val="00843702"/>
    <w:rsid w:val="00861D01"/>
    <w:rsid w:val="00875482"/>
    <w:rsid w:val="008818F6"/>
    <w:rsid w:val="0089084A"/>
    <w:rsid w:val="008B653F"/>
    <w:rsid w:val="008E5B6F"/>
    <w:rsid w:val="00927534"/>
    <w:rsid w:val="00941534"/>
    <w:rsid w:val="00945FE1"/>
    <w:rsid w:val="009B779C"/>
    <w:rsid w:val="00A13B72"/>
    <w:rsid w:val="00A27ABF"/>
    <w:rsid w:val="00A325EE"/>
    <w:rsid w:val="00A53688"/>
    <w:rsid w:val="00A970B0"/>
    <w:rsid w:val="00AF1AC7"/>
    <w:rsid w:val="00B12172"/>
    <w:rsid w:val="00B143FB"/>
    <w:rsid w:val="00B27875"/>
    <w:rsid w:val="00B47D0D"/>
    <w:rsid w:val="00B7708C"/>
    <w:rsid w:val="00B8120C"/>
    <w:rsid w:val="00B819A8"/>
    <w:rsid w:val="00BA2814"/>
    <w:rsid w:val="00BA4BFC"/>
    <w:rsid w:val="00BC3E2F"/>
    <w:rsid w:val="00BD61CD"/>
    <w:rsid w:val="00BF563B"/>
    <w:rsid w:val="00C2315E"/>
    <w:rsid w:val="00C44570"/>
    <w:rsid w:val="00C66CB7"/>
    <w:rsid w:val="00CF2941"/>
    <w:rsid w:val="00D00A6A"/>
    <w:rsid w:val="00D0228D"/>
    <w:rsid w:val="00D03A15"/>
    <w:rsid w:val="00D27D20"/>
    <w:rsid w:val="00D64D02"/>
    <w:rsid w:val="00DD39A2"/>
    <w:rsid w:val="00DD3E3D"/>
    <w:rsid w:val="00E7774E"/>
    <w:rsid w:val="00EA4B09"/>
    <w:rsid w:val="00EB16FC"/>
    <w:rsid w:val="00F2406B"/>
    <w:rsid w:val="00F5355C"/>
    <w:rsid w:val="00F66B18"/>
    <w:rsid w:val="00FA125F"/>
    <w:rsid w:val="00FB0333"/>
    <w:rsid w:val="00F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CFDB"/>
  <w15:chartTrackingRefBased/>
  <w15:docId w15:val="{A9545CE4-1328-4BB5-B193-9BBFAA7E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F39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64"/>
  </w:style>
  <w:style w:type="paragraph" w:styleId="Footer">
    <w:name w:val="footer"/>
    <w:basedOn w:val="Normal"/>
    <w:link w:val="FooterChar"/>
    <w:uiPriority w:val="99"/>
    <w:unhideWhenUsed/>
    <w:rsid w:val="00661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D0319D37CF049A1C958CB685CE941" ma:contentTypeVersion="12" ma:contentTypeDescription="Create a new document." ma:contentTypeScope="" ma:versionID="efda4d19a5e4baa8a16de1d537dfd5a3">
  <xsd:schema xmlns:xsd="http://www.w3.org/2001/XMLSchema" xmlns:xs="http://www.w3.org/2001/XMLSchema" xmlns:p="http://schemas.microsoft.com/office/2006/metadata/properties" xmlns:ns3="4a25d214-c640-4570-b13e-6771a708dcf2" xmlns:ns4="3075d389-7ed0-4614-b9f4-5187a028b039" targetNamespace="http://schemas.microsoft.com/office/2006/metadata/properties" ma:root="true" ma:fieldsID="25f1ac3759e27adbfc02ddda63d773ba" ns3:_="" ns4:_="">
    <xsd:import namespace="4a25d214-c640-4570-b13e-6771a708dcf2"/>
    <xsd:import namespace="3075d389-7ed0-4614-b9f4-5187a028b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d214-c640-4570-b13e-6771a708d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d389-7ed0-4614-b9f4-5187a028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CA83D-F864-46CD-94DE-52DA60111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970F0-7A94-497C-B742-B4BDD0C81EF6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075d389-7ed0-4614-b9f4-5187a028b039"/>
    <ds:schemaRef ds:uri="4a25d214-c640-4570-b13e-6771a708dcf2"/>
  </ds:schemaRefs>
</ds:datastoreItem>
</file>

<file path=customXml/itemProps3.xml><?xml version="1.0" encoding="utf-8"?>
<ds:datastoreItem xmlns:ds="http://schemas.openxmlformats.org/officeDocument/2006/customXml" ds:itemID="{86A64C0D-0C3B-48BE-8AA4-173DEE863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d214-c640-4570-b13e-6771a708dcf2"/>
    <ds:schemaRef ds:uri="3075d389-7ed0-4614-b9f4-5187a028b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McAdam</dc:creator>
  <cp:keywords/>
  <dc:description/>
  <cp:lastModifiedBy>Deborah Oakley</cp:lastModifiedBy>
  <cp:revision>2</cp:revision>
  <cp:lastPrinted>2021-06-07T08:49:00Z</cp:lastPrinted>
  <dcterms:created xsi:type="dcterms:W3CDTF">2021-06-28T12:56:00Z</dcterms:created>
  <dcterms:modified xsi:type="dcterms:W3CDTF">2021-06-28T12:56:00Z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0x0101007BBD0319D37CF049A1C958CB685CE941</vt:lpwstr>
  </property>
</Properties>
</file>