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12"/>
        <w:tblW w:w="10988" w:type="dxa"/>
        <w:tblLook w:val="04A0" w:firstRow="1" w:lastRow="0" w:firstColumn="1" w:lastColumn="0" w:noHBand="0" w:noVBand="1"/>
      </w:tblPr>
      <w:tblGrid>
        <w:gridCol w:w="5886"/>
        <w:gridCol w:w="5102"/>
      </w:tblGrid>
      <w:tr w:rsidR="00EF6B1F" w14:paraId="5D83EF18" w14:textId="77777777" w:rsidTr="004A5CFD">
        <w:trPr>
          <w:trHeight w:val="364"/>
        </w:trPr>
        <w:tc>
          <w:tcPr>
            <w:tcW w:w="10988" w:type="dxa"/>
            <w:gridSpan w:val="2"/>
            <w:shd w:val="clear" w:color="auto" w:fill="9CC2E5" w:themeFill="accent5" w:themeFillTint="99"/>
            <w:vAlign w:val="center"/>
          </w:tcPr>
          <w:p w14:paraId="7A71096F" w14:textId="358F71BD" w:rsidR="00BF5CD6" w:rsidRPr="00767C5C" w:rsidRDefault="00BF5CD6" w:rsidP="004A5CFD">
            <w:pPr>
              <w:jc w:val="center"/>
              <w:rPr>
                <w:b/>
                <w:bCs/>
                <w:sz w:val="30"/>
                <w:szCs w:val="30"/>
              </w:rPr>
            </w:pPr>
            <w:bookmarkStart w:id="0" w:name="_Hlk75734447"/>
            <w:bookmarkEnd w:id="0"/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>
              <w:rPr>
                <w:b/>
                <w:bCs/>
                <w:sz w:val="30"/>
                <w:szCs w:val="30"/>
              </w:rPr>
              <w:t xml:space="preserve"> </w:t>
            </w:r>
            <w:r w:rsidR="00B97C45">
              <w:rPr>
                <w:b/>
                <w:bCs/>
                <w:sz w:val="30"/>
                <w:szCs w:val="30"/>
              </w:rPr>
              <w:t>6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EF6B1F" w14:paraId="2C02DDB8" w14:textId="77777777" w:rsidTr="004A5CFD">
        <w:trPr>
          <w:trHeight w:val="725"/>
        </w:trPr>
        <w:tc>
          <w:tcPr>
            <w:tcW w:w="10988" w:type="dxa"/>
            <w:gridSpan w:val="2"/>
            <w:shd w:val="clear" w:color="auto" w:fill="9CC2E5" w:themeFill="accent5" w:themeFillTint="99"/>
            <w:vAlign w:val="center"/>
          </w:tcPr>
          <w:p w14:paraId="29784AA8" w14:textId="18D946CE" w:rsidR="00BF5CD6" w:rsidRPr="008C1100" w:rsidRDefault="00BF5CD6" w:rsidP="004A5CFD">
            <w:pPr>
              <w:jc w:val="center"/>
              <w:rPr>
                <w:b/>
                <w:bCs/>
                <w:sz w:val="30"/>
                <w:szCs w:val="30"/>
              </w:rPr>
            </w:pPr>
            <w:r w:rsidRPr="008C1100">
              <w:rPr>
                <w:b/>
                <w:bCs/>
                <w:sz w:val="30"/>
                <w:szCs w:val="30"/>
              </w:rPr>
              <w:t xml:space="preserve">– </w:t>
            </w:r>
            <w:r w:rsidR="008C1100" w:rsidRPr="008C1100">
              <w:rPr>
                <w:b/>
                <w:bCs/>
                <w:sz w:val="30"/>
                <w:szCs w:val="30"/>
              </w:rPr>
              <w:t>Living in the Wider World</w:t>
            </w:r>
            <w:r w:rsidRPr="008C1100">
              <w:rPr>
                <w:b/>
                <w:bCs/>
                <w:sz w:val="30"/>
                <w:szCs w:val="30"/>
              </w:rPr>
              <w:t xml:space="preserve"> –</w:t>
            </w:r>
            <w:r w:rsidR="008C1100" w:rsidRPr="008C1100">
              <w:rPr>
                <w:b/>
                <w:bCs/>
                <w:sz w:val="30"/>
                <w:szCs w:val="30"/>
              </w:rPr>
              <w:t xml:space="preserve"> How can the media influence people</w:t>
            </w:r>
            <w:r w:rsidRPr="008C1100">
              <w:rPr>
                <w:b/>
                <w:bCs/>
                <w:sz w:val="30"/>
                <w:szCs w:val="30"/>
              </w:rPr>
              <w:t>?</w:t>
            </w:r>
          </w:p>
          <w:p w14:paraId="06D4C7D5" w14:textId="287D37A4" w:rsidR="00BF5CD6" w:rsidRPr="008C1100" w:rsidRDefault="00BF5CD6" w:rsidP="004A5CFD">
            <w:pPr>
              <w:jc w:val="center"/>
              <w:rPr>
                <w:sz w:val="30"/>
                <w:szCs w:val="30"/>
              </w:rPr>
            </w:pPr>
            <w:r w:rsidRPr="008C1100">
              <w:rPr>
                <w:sz w:val="30"/>
                <w:szCs w:val="30"/>
              </w:rPr>
              <w:t xml:space="preserve">– </w:t>
            </w:r>
            <w:r w:rsidR="008C1100" w:rsidRPr="008C1100">
              <w:rPr>
                <w:sz w:val="30"/>
                <w:szCs w:val="30"/>
              </w:rPr>
              <w:t>Media literacy and digital resilience; influences and decision-making; online safety</w:t>
            </w:r>
          </w:p>
        </w:tc>
      </w:tr>
      <w:tr w:rsidR="004A5CFD" w14:paraId="573F715A" w14:textId="77777777" w:rsidTr="00EF6B1F">
        <w:trPr>
          <w:trHeight w:val="260"/>
        </w:trPr>
        <w:tc>
          <w:tcPr>
            <w:tcW w:w="5886" w:type="dxa"/>
            <w:shd w:val="clear" w:color="auto" w:fill="BDD6EE" w:themeFill="accent5" w:themeFillTint="66"/>
            <w:vAlign w:val="center"/>
          </w:tcPr>
          <w:p w14:paraId="05009D2F" w14:textId="77777777" w:rsidR="00BF5CD6" w:rsidRPr="00D73918" w:rsidRDefault="00BF5CD6" w:rsidP="004A5CFD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102" w:type="dxa"/>
            <w:vMerge w:val="restart"/>
            <w:shd w:val="clear" w:color="auto" w:fill="BDD6EE" w:themeFill="accent5" w:themeFillTint="66"/>
          </w:tcPr>
          <w:p w14:paraId="788D13D9" w14:textId="4BE12145" w:rsidR="0094203C" w:rsidRPr="0094203C" w:rsidRDefault="00101307" w:rsidP="004A5CFD">
            <w:pPr>
              <w:jc w:val="center"/>
              <w:rPr>
                <w:sz w:val="16"/>
                <w:szCs w:val="16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</w:tr>
      <w:tr w:rsidR="00EF6B1F" w14:paraId="54F371F4" w14:textId="77777777" w:rsidTr="00EF6B1F">
        <w:trPr>
          <w:trHeight w:val="377"/>
        </w:trPr>
        <w:tc>
          <w:tcPr>
            <w:tcW w:w="5886" w:type="dxa"/>
            <w:vMerge w:val="restart"/>
            <w:shd w:val="clear" w:color="auto" w:fill="DEEAF6" w:themeFill="accent5" w:themeFillTint="33"/>
            <w:vAlign w:val="center"/>
          </w:tcPr>
          <w:p w14:paraId="7B93FCB0" w14:textId="76FE889D" w:rsid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name a variety of ways to communicate online</w:t>
            </w:r>
          </w:p>
          <w:p w14:paraId="1DCBD910" w14:textId="00DAD6E9" w:rsid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name a variety of social networking sights</w:t>
            </w:r>
          </w:p>
          <w:p w14:paraId="6673573F" w14:textId="3EEB75CD" w:rsid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to be careful when putting personal information online</w:t>
            </w:r>
          </w:p>
          <w:p w14:paraId="6A1305D3" w14:textId="1397C91D" w:rsid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understand when not to share personal photos online</w:t>
            </w:r>
          </w:p>
          <w:p w14:paraId="410B258B" w14:textId="1DFF2EA5" w:rsid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understand that people I meet online might not be who they claim to be</w:t>
            </w:r>
          </w:p>
          <w:p w14:paraId="4D15E648" w14:textId="4EA06D75" w:rsid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4A5CFD">
              <w:rPr>
                <w:rFonts w:cstheme="minorHAnsi"/>
              </w:rPr>
              <w:t>We have a responsibility to keep ourselves and others safe and healthy. Rules and laws are agreed responsibilities that we have in society to keep ourselves and others safe.</w:t>
            </w:r>
          </w:p>
          <w:p w14:paraId="41176881" w14:textId="77777777" w:rsid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4A5CFD">
              <w:rPr>
                <w:rFonts w:cstheme="minorHAnsi"/>
              </w:rPr>
              <w:t xml:space="preserve">Social Media can be a great tool for communication, but we need to be wary that we shouldn’t believe everything that we read online. </w:t>
            </w:r>
          </w:p>
          <w:p w14:paraId="37EC7DE9" w14:textId="50B889F2" w:rsidR="004A5CFD" w:rsidRPr="004A5CFD" w:rsidRDefault="004A5CFD" w:rsidP="004A5CF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4A5CFD">
              <w:rPr>
                <w:rFonts w:cstheme="minorHAnsi"/>
              </w:rPr>
              <w:t>We should understand the ideas of fact, fiction, opinion and bias.</w:t>
            </w:r>
          </w:p>
        </w:tc>
        <w:tc>
          <w:tcPr>
            <w:tcW w:w="5102" w:type="dxa"/>
            <w:vMerge/>
            <w:shd w:val="clear" w:color="auto" w:fill="BDD6EE" w:themeFill="accent5" w:themeFillTint="66"/>
          </w:tcPr>
          <w:p w14:paraId="06A722EC" w14:textId="77777777" w:rsidR="00101307" w:rsidRDefault="00101307" w:rsidP="004A5CFD"/>
        </w:tc>
      </w:tr>
      <w:tr w:rsidR="00EF6B1F" w14:paraId="7FFF61BD" w14:textId="77777777" w:rsidTr="00EF6B1F">
        <w:trPr>
          <w:trHeight w:val="4366"/>
        </w:trPr>
        <w:tc>
          <w:tcPr>
            <w:tcW w:w="5886" w:type="dxa"/>
            <w:vMerge/>
            <w:shd w:val="clear" w:color="auto" w:fill="DEEAF6" w:themeFill="accent5" w:themeFillTint="33"/>
            <w:vAlign w:val="center"/>
          </w:tcPr>
          <w:p w14:paraId="51DC9C8B" w14:textId="77777777" w:rsidR="00101307" w:rsidRPr="007D1D47" w:rsidRDefault="00101307" w:rsidP="004A5CFD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</w:p>
        </w:tc>
        <w:tc>
          <w:tcPr>
            <w:tcW w:w="5102" w:type="dxa"/>
            <w:vMerge w:val="restart"/>
            <w:shd w:val="clear" w:color="auto" w:fill="DEEAF6" w:themeFill="accent5" w:themeFillTint="33"/>
          </w:tcPr>
          <w:p w14:paraId="1DBF83BB" w14:textId="456C7E1C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 xml:space="preserve">How the media, including online experiences, can affect people’s wellbeing – </w:t>
            </w:r>
            <w:r>
              <w:t>my</w:t>
            </w:r>
            <w:r>
              <w:t xml:space="preserve"> thoughts, feelings and actions</w:t>
            </w:r>
          </w:p>
          <w:p w14:paraId="572D6217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That not everything should be shared online or social media and that there are rules about this, including the distribution of images</w:t>
            </w:r>
          </w:p>
          <w:p w14:paraId="0318FF4D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That mixed messages in the media exist (including about health, the news and different groups of people) and that these can influence opinions and decision</w:t>
            </w:r>
          </w:p>
          <w:p w14:paraId="7106D282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How text and images can be manipulated or invented; strategies to recognise this</w:t>
            </w:r>
          </w:p>
          <w:p w14:paraId="2DC6C582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To evaluate how reliable different types of online content and media are, e.g. videos, blogs, news, reviews, adverts</w:t>
            </w:r>
          </w:p>
          <w:p w14:paraId="3D93D595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To recognise unsafe or suspicious content online and what to do about it</w:t>
            </w:r>
          </w:p>
          <w:p w14:paraId="6B75884C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How information is ranked, selected, targeted to meet the interests of individuals and groups, and can be used to influence them</w:t>
            </w:r>
          </w:p>
          <w:p w14:paraId="16FABD47" w14:textId="497517C3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 xml:space="preserve">How to make decisions about the content </w:t>
            </w:r>
            <w:r>
              <w:t>I</w:t>
            </w:r>
            <w:r>
              <w:t xml:space="preserve"> view online or in the media and know if it is appropriate for </w:t>
            </w:r>
            <w:r>
              <w:t>my</w:t>
            </w:r>
            <w:r>
              <w:t xml:space="preserve"> age range</w:t>
            </w:r>
          </w:p>
          <w:p w14:paraId="2C3C1566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How to respond to and if necessary, report information viewed online which is upsetting, frightening or untrue</w:t>
            </w:r>
          </w:p>
          <w:p w14:paraId="180DC445" w14:textId="77777777" w:rsidR="006D31A6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To recognise the risks involved in gambling related activities, what might influence somebody to gamble and the impact it might have</w:t>
            </w:r>
          </w:p>
          <w:p w14:paraId="176E5D56" w14:textId="632F5937" w:rsidR="00101307" w:rsidRDefault="006D31A6" w:rsidP="004A5CFD">
            <w:pPr>
              <w:pStyle w:val="ListParagraph"/>
              <w:numPr>
                <w:ilvl w:val="0"/>
                <w:numId w:val="24"/>
              </w:numPr>
            </w:pPr>
            <w:r>
              <w:t>To discuss and debate what influences people’s decisions, taking into consideration different viewpoints</w:t>
            </w:r>
          </w:p>
        </w:tc>
      </w:tr>
      <w:tr w:rsidR="00EF6B1F" w14:paraId="4E196393" w14:textId="77777777" w:rsidTr="00EF6B1F">
        <w:trPr>
          <w:trHeight w:val="2792"/>
        </w:trPr>
        <w:tc>
          <w:tcPr>
            <w:tcW w:w="5886" w:type="dxa"/>
            <w:shd w:val="clear" w:color="auto" w:fill="DEEAF6" w:themeFill="accent5" w:themeFillTint="33"/>
            <w:vAlign w:val="center"/>
          </w:tcPr>
          <w:p w14:paraId="3906B5E8" w14:textId="38B23DC7" w:rsidR="007D1D47" w:rsidRPr="00D87326" w:rsidRDefault="004A5CFD" w:rsidP="004A5CFD">
            <w:r w:rsidRPr="004A5CFD">
              <w:rPr>
                <w:noProof/>
              </w:rPr>
              <w:drawing>
                <wp:inline distT="0" distB="0" distL="0" distR="0" wp14:anchorId="28F8C134" wp14:editId="246370CC">
                  <wp:extent cx="3596640" cy="2559145"/>
                  <wp:effectExtent l="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3158" cy="2585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vMerge/>
            <w:shd w:val="clear" w:color="auto" w:fill="DEEAF6" w:themeFill="accent5" w:themeFillTint="33"/>
          </w:tcPr>
          <w:p w14:paraId="517D46FE" w14:textId="77777777" w:rsidR="00BF5CD6" w:rsidRDefault="00BF5CD6" w:rsidP="004A5CFD"/>
        </w:tc>
      </w:tr>
      <w:tr w:rsidR="004A5CFD" w14:paraId="19BBD328" w14:textId="77777777" w:rsidTr="009A7AC0">
        <w:trPr>
          <w:trHeight w:val="1721"/>
        </w:trPr>
        <w:tc>
          <w:tcPr>
            <w:tcW w:w="10988" w:type="dxa"/>
            <w:gridSpan w:val="2"/>
            <w:shd w:val="clear" w:color="auto" w:fill="DEEAF6" w:themeFill="accent5" w:themeFillTint="33"/>
            <w:vAlign w:val="center"/>
          </w:tcPr>
          <w:p w14:paraId="32664D9A" w14:textId="0A6EBF0D" w:rsidR="004A5CFD" w:rsidRDefault="004A5CFD" w:rsidP="004A5CFD">
            <w:pPr>
              <w:jc w:val="center"/>
            </w:pPr>
            <w:r w:rsidRPr="004A5CFD">
              <w:drawing>
                <wp:inline distT="0" distB="0" distL="0" distR="0" wp14:anchorId="6225E40F" wp14:editId="0FA2C891">
                  <wp:extent cx="5065299" cy="149489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430" cy="1534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F6B1F">
              <w:rPr>
                <w:noProof/>
              </w:rPr>
              <w:t xml:space="preserve">   </w:t>
            </w:r>
            <w:r w:rsidR="00EF6B1F" w:rsidRPr="004A5CFD">
              <w:rPr>
                <w:noProof/>
              </w:rPr>
              <w:drawing>
                <wp:inline distT="0" distB="0" distL="0" distR="0" wp14:anchorId="260B6C31" wp14:editId="4D66E8B3">
                  <wp:extent cx="1650272" cy="1493471"/>
                  <wp:effectExtent l="0" t="0" r="762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b="17980"/>
                          <a:stretch/>
                        </pic:blipFill>
                        <pic:spPr bwMode="auto">
                          <a:xfrm>
                            <a:off x="0" y="0"/>
                            <a:ext cx="1660479" cy="15027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B1F" w14:paraId="496ABC90" w14:textId="77777777" w:rsidTr="004A5CFD">
        <w:trPr>
          <w:trHeight w:val="250"/>
        </w:trPr>
        <w:tc>
          <w:tcPr>
            <w:tcW w:w="10988" w:type="dxa"/>
            <w:gridSpan w:val="2"/>
            <w:shd w:val="clear" w:color="auto" w:fill="DEEAF6" w:themeFill="accent5" w:themeFillTint="33"/>
            <w:vAlign w:val="center"/>
          </w:tcPr>
          <w:p w14:paraId="7C7E71E3" w14:textId="2BC519C9" w:rsidR="00101307" w:rsidRDefault="00101307" w:rsidP="004A5CFD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437AEE04" w14:textId="77777777" w:rsidR="00101307" w:rsidRPr="00EF6B1F" w:rsidRDefault="00101307" w:rsidP="004A5CFD">
            <w:pPr>
              <w:jc w:val="center"/>
              <w:rPr>
                <w:b/>
                <w:bCs/>
                <w:sz w:val="16"/>
                <w:szCs w:val="16"/>
                <w:u w:val="single"/>
              </w:rPr>
            </w:pPr>
          </w:p>
          <w:p w14:paraId="7FD593F5" w14:textId="5F66AE1F" w:rsidR="00101307" w:rsidRDefault="004A5CFD" w:rsidP="004A5CFD">
            <w:pPr>
              <w:jc w:val="center"/>
            </w:pPr>
            <w:r w:rsidRPr="004A5CFD">
              <w:drawing>
                <wp:inline distT="0" distB="0" distL="0" distR="0" wp14:anchorId="16244E6D" wp14:editId="5341F6A9">
                  <wp:extent cx="6531339" cy="2290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5382" t="16145"/>
                          <a:stretch/>
                        </pic:blipFill>
                        <pic:spPr bwMode="auto">
                          <a:xfrm>
                            <a:off x="0" y="0"/>
                            <a:ext cx="7142762" cy="250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32CDD5" w14:textId="77777777" w:rsidR="00EF6B1F" w:rsidRPr="00EF6B1F" w:rsidRDefault="00EF6B1F" w:rsidP="004A5CFD">
            <w:pPr>
              <w:jc w:val="center"/>
              <w:rPr>
                <w:sz w:val="2"/>
                <w:szCs w:val="2"/>
              </w:rPr>
            </w:pPr>
          </w:p>
          <w:p w14:paraId="21688C4E" w14:textId="77777777" w:rsidR="00EF6B1F" w:rsidRPr="00EF6B1F" w:rsidRDefault="00EF6B1F" w:rsidP="004A5CFD">
            <w:pPr>
              <w:jc w:val="center"/>
              <w:rPr>
                <w:sz w:val="16"/>
                <w:szCs w:val="16"/>
              </w:rPr>
            </w:pPr>
          </w:p>
          <w:p w14:paraId="6B161684" w14:textId="50589690" w:rsidR="00EF6B1F" w:rsidRPr="00EF6B1F" w:rsidRDefault="004A5CFD" w:rsidP="00EF6B1F">
            <w:pPr>
              <w:jc w:val="center"/>
            </w:pPr>
            <w:r w:rsidRPr="004A5CFD">
              <w:drawing>
                <wp:inline distT="0" distB="0" distL="0" distR="0" wp14:anchorId="41E3D398" wp14:editId="4BCD4D37">
                  <wp:extent cx="2861572" cy="242039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t="1" r="67710" b="-1081"/>
                          <a:stretch/>
                        </pic:blipFill>
                        <pic:spPr bwMode="auto">
                          <a:xfrm>
                            <a:off x="0" y="0"/>
                            <a:ext cx="3002962" cy="253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 w:rsidRPr="004A5CFD">
              <w:drawing>
                <wp:inline distT="0" distB="0" distL="0" distR="0" wp14:anchorId="4BBCA69E" wp14:editId="345E99C8">
                  <wp:extent cx="2103120" cy="244966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8" cy="251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B1F" w14:paraId="2C22AB0A" w14:textId="0BC04B52" w:rsidTr="00D73211">
        <w:trPr>
          <w:trHeight w:val="1684"/>
        </w:trPr>
        <w:tc>
          <w:tcPr>
            <w:tcW w:w="10988" w:type="dxa"/>
            <w:gridSpan w:val="2"/>
            <w:shd w:val="clear" w:color="auto" w:fill="DEEAF6" w:themeFill="accent5" w:themeFillTint="33"/>
            <w:vAlign w:val="center"/>
          </w:tcPr>
          <w:p w14:paraId="69922B79" w14:textId="1F29E20B" w:rsidR="00EF6B1F" w:rsidRDefault="00EF6B1F" w:rsidP="004A5CFD">
            <w:pPr>
              <w:rPr>
                <w:noProof/>
              </w:rPr>
            </w:pPr>
          </w:p>
          <w:p w14:paraId="24D18455" w14:textId="77777777" w:rsidR="00EF6B1F" w:rsidRDefault="00EF6B1F" w:rsidP="004A5CFD">
            <w:pPr>
              <w:rPr>
                <w:noProof/>
              </w:rPr>
            </w:pPr>
          </w:p>
          <w:p w14:paraId="30B73022" w14:textId="77777777" w:rsidR="00EF6B1F" w:rsidRDefault="00EF6B1F" w:rsidP="004A5CFD">
            <w:pPr>
              <w:rPr>
                <w:noProof/>
              </w:rPr>
            </w:pPr>
          </w:p>
          <w:p w14:paraId="773460DC" w14:textId="3341421D" w:rsidR="00EF6B1F" w:rsidRDefault="00EF6B1F" w:rsidP="00EF6B1F">
            <w:pPr>
              <w:jc w:val="center"/>
            </w:pPr>
            <w:r w:rsidRPr="004A5CFD">
              <w:rPr>
                <w:noProof/>
              </w:rPr>
              <w:drawing>
                <wp:inline distT="0" distB="0" distL="0" distR="0" wp14:anchorId="04684ECD" wp14:editId="6697ABCF">
                  <wp:extent cx="6812280" cy="2825590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900" cy="2838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F1E8E" w14:textId="14CE7D89" w:rsidR="00EF6B1F" w:rsidRDefault="00EF6B1F" w:rsidP="004A5CFD"/>
          <w:p w14:paraId="50B29D47" w14:textId="77777777" w:rsidR="00EF6B1F" w:rsidRDefault="00EF6B1F" w:rsidP="004A5CFD"/>
          <w:p w14:paraId="490D2ED1" w14:textId="77777777" w:rsidR="00EF6B1F" w:rsidRDefault="00EF6B1F" w:rsidP="004A5CFD"/>
          <w:p w14:paraId="1296838C" w14:textId="795917AD" w:rsidR="00EF6B1F" w:rsidRDefault="00EF6B1F" w:rsidP="00EF6B1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EE3A09" wp14:editId="093381D2">
                  <wp:extent cx="6781910" cy="4800600"/>
                  <wp:effectExtent l="19050" t="19050" r="19050" b="190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9353" cy="481294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9108C6" w14:textId="6F488295" w:rsidR="00EF6B1F" w:rsidRDefault="00EF6B1F" w:rsidP="004A5CFD"/>
          <w:p w14:paraId="4BC68D82" w14:textId="77777777" w:rsidR="00EF6B1F" w:rsidRDefault="00EF6B1F" w:rsidP="004A5CFD"/>
          <w:p w14:paraId="6B1632BF" w14:textId="19C9D22F" w:rsidR="00EF6B1F" w:rsidRDefault="00EF6B1F" w:rsidP="004A5CFD"/>
        </w:tc>
      </w:tr>
    </w:tbl>
    <w:p w14:paraId="39A19889" w14:textId="0CF8CADC" w:rsidR="007D1D47" w:rsidRDefault="007D1D47">
      <w:pPr>
        <w:rPr>
          <w:noProof/>
        </w:rPr>
      </w:pPr>
    </w:p>
    <w:p w14:paraId="4500500F" w14:textId="77777777" w:rsidR="004A5CFD" w:rsidRDefault="004A5CFD">
      <w:pPr>
        <w:rPr>
          <w:noProof/>
        </w:rPr>
      </w:pPr>
    </w:p>
    <w:sectPr w:rsidR="004A5CFD" w:rsidSect="00B569CA">
      <w:headerReference w:type="default" r:id="rId15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781"/>
    <w:multiLevelType w:val="hybridMultilevel"/>
    <w:tmpl w:val="7F7AC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351"/>
    <w:multiLevelType w:val="hybridMultilevel"/>
    <w:tmpl w:val="DA34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860793"/>
    <w:multiLevelType w:val="hybridMultilevel"/>
    <w:tmpl w:val="0E0E8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2736DC"/>
    <w:multiLevelType w:val="hybridMultilevel"/>
    <w:tmpl w:val="BFCED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4526E2"/>
    <w:multiLevelType w:val="hybridMultilevel"/>
    <w:tmpl w:val="DEFCEF2E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A114E"/>
    <w:multiLevelType w:val="hybridMultilevel"/>
    <w:tmpl w:val="3B4AD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005F6D"/>
    <w:multiLevelType w:val="hybridMultilevel"/>
    <w:tmpl w:val="5FF49F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6D547B"/>
    <w:multiLevelType w:val="hybridMultilevel"/>
    <w:tmpl w:val="7E76E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DD5E47"/>
    <w:multiLevelType w:val="hybridMultilevel"/>
    <w:tmpl w:val="B6E8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DA7B77"/>
    <w:multiLevelType w:val="hybridMultilevel"/>
    <w:tmpl w:val="88AEE1C6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404E5E"/>
    <w:multiLevelType w:val="hybridMultilevel"/>
    <w:tmpl w:val="44D06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BB7FD4"/>
    <w:multiLevelType w:val="hybridMultilevel"/>
    <w:tmpl w:val="7854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5F7800"/>
    <w:multiLevelType w:val="hybridMultilevel"/>
    <w:tmpl w:val="F36AB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16"/>
  </w:num>
  <w:num w:numId="4">
    <w:abstractNumId w:val="4"/>
  </w:num>
  <w:num w:numId="5">
    <w:abstractNumId w:val="2"/>
  </w:num>
  <w:num w:numId="6">
    <w:abstractNumId w:val="19"/>
  </w:num>
  <w:num w:numId="7">
    <w:abstractNumId w:val="10"/>
  </w:num>
  <w:num w:numId="8">
    <w:abstractNumId w:val="15"/>
  </w:num>
  <w:num w:numId="9">
    <w:abstractNumId w:val="5"/>
  </w:num>
  <w:num w:numId="10">
    <w:abstractNumId w:val="12"/>
  </w:num>
  <w:num w:numId="11">
    <w:abstractNumId w:val="17"/>
  </w:num>
  <w:num w:numId="12">
    <w:abstractNumId w:val="7"/>
  </w:num>
  <w:num w:numId="13">
    <w:abstractNumId w:val="6"/>
  </w:num>
  <w:num w:numId="14">
    <w:abstractNumId w:val="20"/>
  </w:num>
  <w:num w:numId="15">
    <w:abstractNumId w:val="18"/>
  </w:num>
  <w:num w:numId="16">
    <w:abstractNumId w:val="21"/>
  </w:num>
  <w:num w:numId="17">
    <w:abstractNumId w:val="11"/>
  </w:num>
  <w:num w:numId="18">
    <w:abstractNumId w:val="8"/>
  </w:num>
  <w:num w:numId="19">
    <w:abstractNumId w:val="23"/>
  </w:num>
  <w:num w:numId="20">
    <w:abstractNumId w:val="13"/>
  </w:num>
  <w:num w:numId="21">
    <w:abstractNumId w:val="14"/>
  </w:num>
  <w:num w:numId="22">
    <w:abstractNumId w:val="1"/>
  </w:num>
  <w:num w:numId="23">
    <w:abstractNumId w:val="9"/>
  </w:num>
  <w:num w:numId="24">
    <w:abstractNumId w:val="22"/>
  </w:num>
  <w:num w:numId="25">
    <w:abstractNumId w:val="24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753C"/>
    <w:rsid w:val="00097B37"/>
    <w:rsid w:val="000A545C"/>
    <w:rsid w:val="00101307"/>
    <w:rsid w:val="00117B99"/>
    <w:rsid w:val="00126F52"/>
    <w:rsid w:val="001325FA"/>
    <w:rsid w:val="00154084"/>
    <w:rsid w:val="0019238B"/>
    <w:rsid w:val="00217A38"/>
    <w:rsid w:val="00306E69"/>
    <w:rsid w:val="00392133"/>
    <w:rsid w:val="003A77EA"/>
    <w:rsid w:val="003B4985"/>
    <w:rsid w:val="003B4B86"/>
    <w:rsid w:val="003D2711"/>
    <w:rsid w:val="00487F96"/>
    <w:rsid w:val="004A5CFD"/>
    <w:rsid w:val="00634010"/>
    <w:rsid w:val="006B0D27"/>
    <w:rsid w:val="006D31A6"/>
    <w:rsid w:val="00732E27"/>
    <w:rsid w:val="007379ED"/>
    <w:rsid w:val="00766EC7"/>
    <w:rsid w:val="007D1D47"/>
    <w:rsid w:val="007D2B2A"/>
    <w:rsid w:val="00896242"/>
    <w:rsid w:val="008C1100"/>
    <w:rsid w:val="009071A7"/>
    <w:rsid w:val="0093010A"/>
    <w:rsid w:val="0094203C"/>
    <w:rsid w:val="00953548"/>
    <w:rsid w:val="00966C26"/>
    <w:rsid w:val="009947C7"/>
    <w:rsid w:val="00A05E95"/>
    <w:rsid w:val="00AC52B9"/>
    <w:rsid w:val="00B569CA"/>
    <w:rsid w:val="00B8127B"/>
    <w:rsid w:val="00B97C45"/>
    <w:rsid w:val="00BB284E"/>
    <w:rsid w:val="00BF5CD6"/>
    <w:rsid w:val="00C5499F"/>
    <w:rsid w:val="00C83B4F"/>
    <w:rsid w:val="00CF6561"/>
    <w:rsid w:val="00D73918"/>
    <w:rsid w:val="00D87326"/>
    <w:rsid w:val="00E74A3F"/>
    <w:rsid w:val="00E973BF"/>
    <w:rsid w:val="00EF6B1F"/>
    <w:rsid w:val="00F10525"/>
    <w:rsid w:val="00F2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2021-06-28T01:06:00Z</dcterms:created>
  <dcterms:modified xsi:type="dcterms:W3CDTF">2021-06-28T01:06:00Z</dcterms:modified>
</cp:coreProperties>
</file>