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12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BF5CD6" w14:paraId="5D83EF18" w14:textId="77777777" w:rsidTr="00BF5CD6">
        <w:trPr>
          <w:trHeight w:val="364"/>
        </w:trPr>
        <w:tc>
          <w:tcPr>
            <w:tcW w:w="10768" w:type="dxa"/>
            <w:gridSpan w:val="2"/>
            <w:shd w:val="clear" w:color="auto" w:fill="A8D08D" w:themeFill="accent6" w:themeFillTint="99"/>
            <w:vAlign w:val="center"/>
          </w:tcPr>
          <w:p w14:paraId="7A71096F" w14:textId="77777777" w:rsidR="00BF5CD6" w:rsidRPr="00767C5C" w:rsidRDefault="00BF5CD6" w:rsidP="00BF5CD6">
            <w:pPr>
              <w:jc w:val="center"/>
              <w:rPr>
                <w:b/>
                <w:bCs/>
                <w:sz w:val="30"/>
                <w:szCs w:val="30"/>
              </w:rPr>
            </w:pPr>
            <w:r w:rsidRPr="00767C5C">
              <w:rPr>
                <w:b/>
                <w:bCs/>
                <w:sz w:val="30"/>
                <w:szCs w:val="30"/>
              </w:rPr>
              <w:t>Knowledge Organiser – Year</w:t>
            </w:r>
            <w:r>
              <w:rPr>
                <w:b/>
                <w:bCs/>
                <w:sz w:val="30"/>
                <w:szCs w:val="30"/>
              </w:rPr>
              <w:t xml:space="preserve"> 5</w:t>
            </w:r>
            <w:r w:rsidRPr="00767C5C">
              <w:rPr>
                <w:b/>
                <w:bCs/>
                <w:sz w:val="30"/>
                <w:szCs w:val="30"/>
              </w:rPr>
              <w:t xml:space="preserve">  – </w:t>
            </w:r>
            <w:r>
              <w:rPr>
                <w:b/>
                <w:bCs/>
                <w:sz w:val="30"/>
                <w:szCs w:val="30"/>
              </w:rPr>
              <w:t xml:space="preserve">PSHE/RSE </w:t>
            </w:r>
          </w:p>
        </w:tc>
      </w:tr>
      <w:tr w:rsidR="00BF5CD6" w14:paraId="2C02DDB8" w14:textId="77777777" w:rsidTr="00BF5CD6">
        <w:trPr>
          <w:trHeight w:val="725"/>
        </w:trPr>
        <w:tc>
          <w:tcPr>
            <w:tcW w:w="10768" w:type="dxa"/>
            <w:gridSpan w:val="2"/>
            <w:shd w:val="clear" w:color="auto" w:fill="A8D08D" w:themeFill="accent6" w:themeFillTint="99"/>
            <w:vAlign w:val="center"/>
          </w:tcPr>
          <w:p w14:paraId="29784AA8" w14:textId="77777777" w:rsidR="00BF5CD6" w:rsidRDefault="00BF5CD6" w:rsidP="00BF5CD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– Health and Wellbeing – What makes up our identity?</w:t>
            </w:r>
          </w:p>
          <w:p w14:paraId="06D4C7D5" w14:textId="77777777" w:rsidR="00BF5CD6" w:rsidRPr="00943D8B" w:rsidRDefault="00BF5CD6" w:rsidP="00BF5CD6">
            <w:pPr>
              <w:jc w:val="center"/>
              <w:rPr>
                <w:sz w:val="30"/>
                <w:szCs w:val="30"/>
              </w:rPr>
            </w:pPr>
            <w:r w:rsidRPr="00943D8B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Identity; personal attributes and qualities; similarities and differences; individuality; stereotypes</w:t>
            </w:r>
          </w:p>
        </w:tc>
      </w:tr>
      <w:tr w:rsidR="00BF5CD6" w14:paraId="573F715A" w14:textId="77777777" w:rsidTr="00BF5CD6">
        <w:trPr>
          <w:trHeight w:val="260"/>
        </w:trPr>
        <w:tc>
          <w:tcPr>
            <w:tcW w:w="5665" w:type="dxa"/>
            <w:shd w:val="clear" w:color="auto" w:fill="C5E0B3" w:themeFill="accent6" w:themeFillTint="66"/>
            <w:vAlign w:val="center"/>
          </w:tcPr>
          <w:p w14:paraId="05009D2F" w14:textId="77777777" w:rsidR="00BF5CD6" w:rsidRPr="00D73918" w:rsidRDefault="00BF5CD6" w:rsidP="00BF5CD6">
            <w:pPr>
              <w:jc w:val="center"/>
              <w:rPr>
                <w:b/>
                <w:bCs/>
              </w:rPr>
            </w:pPr>
            <w:r w:rsidRPr="00D73918">
              <w:rPr>
                <w:b/>
                <w:bCs/>
                <w:sz w:val="28"/>
                <w:szCs w:val="28"/>
              </w:rPr>
              <w:t>What do I already know?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14:paraId="039AD68A" w14:textId="77777777" w:rsidR="00BF5CD6" w:rsidRDefault="00BF5CD6" w:rsidP="00BF5CD6"/>
          <w:p w14:paraId="66252407" w14:textId="4943AF18" w:rsidR="00BF5CD6" w:rsidRDefault="00217A38" w:rsidP="00BF5CD6">
            <w:pPr>
              <w:jc w:val="center"/>
            </w:pPr>
            <w:r w:rsidRPr="00BF5CD6">
              <w:rPr>
                <w:noProof/>
              </w:rPr>
              <w:drawing>
                <wp:inline distT="0" distB="0" distL="0" distR="0" wp14:anchorId="44A0FF57" wp14:editId="0BF97B12">
                  <wp:extent cx="3048000" cy="2208106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52617"/>
                          <a:stretch/>
                        </pic:blipFill>
                        <pic:spPr bwMode="auto">
                          <a:xfrm>
                            <a:off x="0" y="0"/>
                            <a:ext cx="3083221" cy="2233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40DB7" w14:textId="77777777" w:rsidR="00BF5CD6" w:rsidRDefault="00BF5CD6" w:rsidP="00BF5CD6"/>
          <w:p w14:paraId="7CEEF1E7" w14:textId="53E40DCC" w:rsidR="00BF5CD6" w:rsidRDefault="00217A38" w:rsidP="00217A3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E77616" wp14:editId="636A8296">
                  <wp:simplePos x="0" y="0"/>
                  <wp:positionH relativeFrom="margin">
                    <wp:posOffset>1582016</wp:posOffset>
                  </wp:positionH>
                  <wp:positionV relativeFrom="paragraph">
                    <wp:posOffset>895293</wp:posOffset>
                  </wp:positionV>
                  <wp:extent cx="1539452" cy="1537828"/>
                  <wp:effectExtent l="0" t="0" r="3810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36" cy="154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38">
              <w:rPr>
                <w:noProof/>
              </w:rPr>
              <w:drawing>
                <wp:inline distT="0" distB="0" distL="0" distR="0" wp14:anchorId="32A1C4DB" wp14:editId="1BBF76DD">
                  <wp:extent cx="1584960" cy="152215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332"/>
                          <a:stretch/>
                        </pic:blipFill>
                        <pic:spPr bwMode="auto">
                          <a:xfrm>
                            <a:off x="0" y="0"/>
                            <a:ext cx="1608206" cy="154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B3D898" w14:textId="0F893BD4" w:rsidR="00217A38" w:rsidRDefault="00217A38" w:rsidP="00217A38"/>
          <w:p w14:paraId="036338DF" w14:textId="77777777" w:rsidR="00217A38" w:rsidRDefault="00217A38" w:rsidP="00217A38"/>
          <w:p w14:paraId="1D6CE836" w14:textId="76152333" w:rsidR="00217A38" w:rsidRDefault="00217A38" w:rsidP="00BF5CD6">
            <w:pPr>
              <w:jc w:val="center"/>
            </w:pPr>
          </w:p>
          <w:p w14:paraId="23F45596" w14:textId="1089785D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04DB47DA" w14:textId="6B603548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64E9091C" w14:textId="5B0F5E0C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7797DB42" w14:textId="17C35835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3C1BAC04" w14:textId="0CA2E93A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60DA0C64" w14:textId="281A4C9E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13FA1FA5" w14:textId="7D9CB309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7F8D6603" w14:textId="6E8F8A22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13B31CBC" w14:textId="59621ECE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24449BC1" w14:textId="7718098F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7033B9F8" w14:textId="0B724539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39D6655D" w14:textId="70FB6977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7809DB69" w14:textId="2D333B9D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2182C23D" w14:textId="30626D96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4B12DBA6" w14:textId="2D814613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536A076A" w14:textId="25AB5669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391EB903" w14:textId="6AAC6AC6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73892117" w14:textId="6EC77686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751AE697" w14:textId="240D2F0F" w:rsid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28D32433" w14:textId="77777777" w:rsidR="00217A38" w:rsidRPr="00217A38" w:rsidRDefault="00217A38" w:rsidP="00BF5CD6">
            <w:pPr>
              <w:jc w:val="center"/>
              <w:rPr>
                <w:sz w:val="2"/>
                <w:szCs w:val="2"/>
              </w:rPr>
            </w:pPr>
          </w:p>
          <w:p w14:paraId="5CEC83E7" w14:textId="77777777" w:rsidR="00BF5CD6" w:rsidRDefault="00BF5CD6" w:rsidP="00217A38">
            <w:r>
              <w:rPr>
                <w:noProof/>
              </w:rPr>
              <w:t xml:space="preserve">    </w:t>
            </w:r>
          </w:p>
          <w:p w14:paraId="46028B27" w14:textId="77777777" w:rsidR="00BF5CD6" w:rsidRDefault="00217A38" w:rsidP="00BF5CD6">
            <w:pPr>
              <w:jc w:val="center"/>
            </w:pPr>
            <w:r w:rsidRPr="00BF5CD6">
              <w:rPr>
                <w:noProof/>
              </w:rPr>
              <w:drawing>
                <wp:inline distT="0" distB="0" distL="0" distR="0" wp14:anchorId="0C26ACB1" wp14:editId="4447AA07">
                  <wp:extent cx="3002280" cy="1959572"/>
                  <wp:effectExtent l="0" t="0" r="762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872" cy="197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D13D9" w14:textId="60392051" w:rsidR="00217A38" w:rsidRDefault="00217A38" w:rsidP="00217A38"/>
        </w:tc>
      </w:tr>
      <w:tr w:rsidR="00BF5CD6" w14:paraId="54F371F4" w14:textId="77777777" w:rsidTr="00BF5CD6">
        <w:trPr>
          <w:trHeight w:val="2405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14:paraId="471E89C2" w14:textId="77777777" w:rsidR="00BF5CD6" w:rsidRDefault="00BF5CD6" w:rsidP="00BF5CD6">
            <w:pPr>
              <w:pStyle w:val="ListParagraph"/>
              <w:numPr>
                <w:ilvl w:val="0"/>
                <w:numId w:val="14"/>
              </w:numPr>
            </w:pPr>
            <w:r>
              <w:t>How to recognise personal qualities and individuality</w:t>
            </w:r>
          </w:p>
          <w:p w14:paraId="7997A087" w14:textId="77777777" w:rsidR="00BF5CD6" w:rsidRDefault="00BF5CD6" w:rsidP="00BF5CD6">
            <w:pPr>
              <w:pStyle w:val="ListParagraph"/>
              <w:numPr>
                <w:ilvl w:val="0"/>
                <w:numId w:val="14"/>
              </w:numPr>
            </w:pPr>
            <w:r>
              <w:t>To develop self-worth by identifying positive things about myself and my achievements</w:t>
            </w:r>
          </w:p>
          <w:p w14:paraId="48F65F11" w14:textId="77777777" w:rsidR="00BF5CD6" w:rsidRDefault="00BF5CD6" w:rsidP="00BF5CD6">
            <w:pPr>
              <w:pStyle w:val="ListParagraph"/>
              <w:numPr>
                <w:ilvl w:val="0"/>
                <w:numId w:val="14"/>
              </w:numPr>
            </w:pPr>
            <w:r>
              <w:t>How my personal attributes, strengths, skills and interest contribute to my self-esteem</w:t>
            </w:r>
          </w:p>
          <w:p w14:paraId="2EA9EB1D" w14:textId="77777777" w:rsidR="00BF5CD6" w:rsidRDefault="00BF5CD6" w:rsidP="00BF5CD6">
            <w:pPr>
              <w:pStyle w:val="ListParagraph"/>
              <w:numPr>
                <w:ilvl w:val="0"/>
                <w:numId w:val="14"/>
              </w:numPr>
            </w:pPr>
            <w:r>
              <w:t>How to set goals for myself</w:t>
            </w:r>
          </w:p>
          <w:p w14:paraId="37EC7DE9" w14:textId="47AD8C81" w:rsidR="00BF5CD6" w:rsidRPr="009071A7" w:rsidRDefault="00BF5CD6" w:rsidP="00BF5CD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How to manage when there are set-backs, learn from mistakes and reframe unhelpful thinking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14:paraId="06A722EC" w14:textId="77777777" w:rsidR="00BF5CD6" w:rsidRDefault="00BF5CD6" w:rsidP="00BF5CD6"/>
        </w:tc>
      </w:tr>
      <w:tr w:rsidR="00BF5CD6" w14:paraId="4E196393" w14:textId="77777777" w:rsidTr="00BF5CD6">
        <w:trPr>
          <w:trHeight w:val="4395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14:paraId="3906B5E8" w14:textId="0AD0DF58" w:rsidR="00BF5CD6" w:rsidRPr="00D87326" w:rsidRDefault="00217A38" w:rsidP="00217A38">
            <w:pPr>
              <w:jc w:val="center"/>
            </w:pPr>
            <w:r w:rsidRPr="00BF5CD6">
              <w:rPr>
                <w:noProof/>
              </w:rPr>
              <w:drawing>
                <wp:inline distT="0" distB="0" distL="0" distR="0" wp14:anchorId="0A14F68F" wp14:editId="20EF9A5F">
                  <wp:extent cx="3017520" cy="359688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842" cy="362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14:paraId="517D46FE" w14:textId="77777777" w:rsidR="00BF5CD6" w:rsidRDefault="00BF5CD6" w:rsidP="00BF5CD6"/>
        </w:tc>
      </w:tr>
      <w:tr w:rsidR="00BF5CD6" w14:paraId="1E058B31" w14:textId="77777777" w:rsidTr="00BF5CD6">
        <w:trPr>
          <w:trHeight w:val="125"/>
        </w:trPr>
        <w:tc>
          <w:tcPr>
            <w:tcW w:w="5665" w:type="dxa"/>
            <w:shd w:val="clear" w:color="auto" w:fill="C5E0B3" w:themeFill="accent6" w:themeFillTint="66"/>
            <w:vAlign w:val="center"/>
          </w:tcPr>
          <w:p w14:paraId="3F0DEE6C" w14:textId="77777777" w:rsidR="00BF5CD6" w:rsidRPr="00D73918" w:rsidRDefault="00BF5CD6" w:rsidP="00BF5CD6">
            <w:pPr>
              <w:jc w:val="center"/>
              <w:rPr>
                <w:b/>
                <w:bCs/>
                <w:sz w:val="28"/>
                <w:szCs w:val="28"/>
              </w:rPr>
            </w:pPr>
            <w:r w:rsidRPr="00D73918">
              <w:rPr>
                <w:b/>
                <w:bCs/>
                <w:sz w:val="28"/>
                <w:szCs w:val="28"/>
              </w:rPr>
              <w:t>What should I be able to do at the end of the topic?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14:paraId="14806DEB" w14:textId="77777777" w:rsidR="00BF5CD6" w:rsidRDefault="00BF5CD6" w:rsidP="00BF5CD6"/>
        </w:tc>
      </w:tr>
      <w:tr w:rsidR="00BF5CD6" w14:paraId="6D9427AB" w14:textId="77777777" w:rsidTr="00BF5CD6">
        <w:trPr>
          <w:trHeight w:val="841"/>
        </w:trPr>
        <w:tc>
          <w:tcPr>
            <w:tcW w:w="5665" w:type="dxa"/>
            <w:vMerge w:val="restart"/>
            <w:shd w:val="clear" w:color="auto" w:fill="E2EFD9" w:themeFill="accent6" w:themeFillTint="33"/>
            <w:vAlign w:val="center"/>
          </w:tcPr>
          <w:p w14:paraId="30EC913D" w14:textId="46B86DFA" w:rsidR="00BF5CD6" w:rsidRDefault="00BF5CD6" w:rsidP="00BF5CD6">
            <w:pPr>
              <w:pStyle w:val="ListParagraph"/>
              <w:numPr>
                <w:ilvl w:val="0"/>
                <w:numId w:val="12"/>
              </w:numPr>
            </w:pPr>
            <w:r>
              <w:t>how to recognise and respect similarities and</w:t>
            </w:r>
            <w:r w:rsidRPr="000407A1">
              <w:rPr>
                <w:spacing w:val="-27"/>
              </w:rPr>
              <w:t xml:space="preserve"> </w:t>
            </w:r>
            <w:r>
              <w:t xml:space="preserve">differences between people and what </w:t>
            </w:r>
            <w:r>
              <w:t>I</w:t>
            </w:r>
            <w:r>
              <w:t xml:space="preserve"> have in common with others</w:t>
            </w:r>
          </w:p>
          <w:p w14:paraId="7E8C97D0" w14:textId="77777777" w:rsidR="00BF5CD6" w:rsidRDefault="00BF5CD6" w:rsidP="00BF5CD6">
            <w:pPr>
              <w:pStyle w:val="ListParagraph"/>
              <w:numPr>
                <w:ilvl w:val="0"/>
                <w:numId w:val="12"/>
              </w:numPr>
            </w:pPr>
            <w:r>
              <w:t>that</w:t>
            </w:r>
            <w:r w:rsidRPr="000407A1">
              <w:rPr>
                <w:spacing w:val="-6"/>
              </w:rPr>
              <w:t xml:space="preserve"> </w:t>
            </w:r>
            <w:r>
              <w:t>there</w:t>
            </w:r>
            <w:r w:rsidRPr="000407A1">
              <w:rPr>
                <w:spacing w:val="-6"/>
              </w:rPr>
              <w:t xml:space="preserve"> </w:t>
            </w:r>
            <w:r>
              <w:t>are</w:t>
            </w:r>
            <w:r w:rsidRPr="000407A1">
              <w:rPr>
                <w:spacing w:val="-5"/>
              </w:rPr>
              <w:t xml:space="preserve"> </w:t>
            </w:r>
            <w:r>
              <w:t>a</w:t>
            </w:r>
            <w:r w:rsidRPr="000407A1">
              <w:rPr>
                <w:spacing w:val="-6"/>
              </w:rPr>
              <w:t xml:space="preserve"> </w:t>
            </w:r>
            <w:r>
              <w:t>range</w:t>
            </w:r>
            <w:r w:rsidRPr="000407A1">
              <w:rPr>
                <w:spacing w:val="-5"/>
              </w:rPr>
              <w:t xml:space="preserve"> </w:t>
            </w:r>
            <w:r>
              <w:t>of</w:t>
            </w:r>
            <w:r w:rsidRPr="000407A1">
              <w:rPr>
                <w:spacing w:val="-9"/>
              </w:rPr>
              <w:t xml:space="preserve"> </w:t>
            </w:r>
            <w:r>
              <w:t>factors</w:t>
            </w:r>
            <w:r w:rsidRPr="000407A1">
              <w:rPr>
                <w:spacing w:val="-5"/>
              </w:rPr>
              <w:t xml:space="preserve"> </w:t>
            </w:r>
            <w:r>
              <w:t>that</w:t>
            </w:r>
            <w:r w:rsidRPr="000407A1">
              <w:rPr>
                <w:spacing w:val="-6"/>
              </w:rPr>
              <w:t xml:space="preserve"> </w:t>
            </w:r>
            <w:r>
              <w:t>contribute</w:t>
            </w:r>
            <w:r w:rsidRPr="000407A1">
              <w:rPr>
                <w:spacing w:val="-6"/>
              </w:rPr>
              <w:t xml:space="preserve"> </w:t>
            </w:r>
            <w:r>
              <w:t>to</w:t>
            </w:r>
            <w:r w:rsidRPr="000407A1">
              <w:rPr>
                <w:spacing w:val="-5"/>
              </w:rPr>
              <w:t xml:space="preserve"> </w:t>
            </w:r>
            <w:r>
              <w:t>a</w:t>
            </w:r>
            <w:r w:rsidRPr="000407A1">
              <w:rPr>
                <w:spacing w:val="-6"/>
              </w:rPr>
              <w:t xml:space="preserve"> </w:t>
            </w:r>
            <w:r>
              <w:t xml:space="preserve">person’s identity (e.g. ethnicity, family, faith, culture, gender, hobbies, </w:t>
            </w:r>
            <w:r w:rsidRPr="000407A1">
              <w:rPr>
                <w:spacing w:val="-3"/>
              </w:rPr>
              <w:t>likes/dislikes)</w:t>
            </w:r>
          </w:p>
          <w:p w14:paraId="72A911C7" w14:textId="77777777" w:rsidR="00BF5CD6" w:rsidRDefault="00BF5CD6" w:rsidP="00BF5CD6">
            <w:pPr>
              <w:pStyle w:val="ListParagraph"/>
              <w:numPr>
                <w:ilvl w:val="0"/>
                <w:numId w:val="12"/>
              </w:numPr>
            </w:pPr>
            <w:r>
              <w:t>how individuality and personal qualities make up someone’s identity (including that gender identity is part of personal identity</w:t>
            </w:r>
            <w:r w:rsidRPr="000407A1">
              <w:rPr>
                <w:spacing w:val="-9"/>
              </w:rPr>
              <w:t xml:space="preserve"> </w:t>
            </w:r>
            <w:r>
              <w:t>and</w:t>
            </w:r>
            <w:r w:rsidRPr="000407A1">
              <w:rPr>
                <w:spacing w:val="-5"/>
              </w:rPr>
              <w:t xml:space="preserve"> </w:t>
            </w:r>
            <w:r>
              <w:t>for</w:t>
            </w:r>
            <w:r w:rsidRPr="000407A1">
              <w:rPr>
                <w:spacing w:val="-8"/>
              </w:rPr>
              <w:t xml:space="preserve"> </w:t>
            </w:r>
            <w:r>
              <w:t>some</w:t>
            </w:r>
            <w:r w:rsidRPr="000407A1">
              <w:rPr>
                <w:spacing w:val="-5"/>
              </w:rPr>
              <w:t xml:space="preserve"> </w:t>
            </w:r>
            <w:r>
              <w:t>people</w:t>
            </w:r>
            <w:r w:rsidRPr="000407A1">
              <w:rPr>
                <w:spacing w:val="-5"/>
              </w:rPr>
              <w:t xml:space="preserve"> </w:t>
            </w:r>
            <w:r>
              <w:t>does</w:t>
            </w:r>
            <w:r w:rsidRPr="000407A1">
              <w:rPr>
                <w:spacing w:val="-5"/>
              </w:rPr>
              <w:t xml:space="preserve"> </w:t>
            </w:r>
            <w:r>
              <w:t>not</w:t>
            </w:r>
            <w:r w:rsidRPr="000407A1">
              <w:rPr>
                <w:spacing w:val="-4"/>
              </w:rPr>
              <w:t xml:space="preserve"> </w:t>
            </w:r>
            <w:r>
              <w:t>correspond</w:t>
            </w:r>
            <w:r w:rsidRPr="000407A1">
              <w:rPr>
                <w:spacing w:val="-9"/>
              </w:rPr>
              <w:t xml:space="preserve"> </w:t>
            </w:r>
            <w:r>
              <w:t>with</w:t>
            </w:r>
            <w:r w:rsidRPr="000407A1">
              <w:rPr>
                <w:spacing w:val="-5"/>
              </w:rPr>
              <w:t xml:space="preserve"> </w:t>
            </w:r>
            <w:r>
              <w:t>their biological</w:t>
            </w:r>
            <w:r w:rsidRPr="000407A1">
              <w:rPr>
                <w:spacing w:val="-2"/>
              </w:rPr>
              <w:t xml:space="preserve"> </w:t>
            </w:r>
            <w:r>
              <w:t>sex)</w:t>
            </w:r>
          </w:p>
          <w:p w14:paraId="5B1BEC03" w14:textId="77777777" w:rsidR="00BF5CD6" w:rsidRDefault="00BF5CD6" w:rsidP="00BF5CD6">
            <w:pPr>
              <w:pStyle w:val="ListParagraph"/>
              <w:numPr>
                <w:ilvl w:val="0"/>
                <w:numId w:val="12"/>
              </w:numPr>
            </w:pPr>
            <w:r>
              <w:t>about</w:t>
            </w:r>
            <w:r w:rsidRPr="000407A1">
              <w:rPr>
                <w:spacing w:val="-6"/>
              </w:rPr>
              <w:t xml:space="preserve"> </w:t>
            </w:r>
            <w:r>
              <w:t>stereotypes</w:t>
            </w:r>
            <w:r w:rsidRPr="000407A1">
              <w:rPr>
                <w:spacing w:val="-5"/>
              </w:rPr>
              <w:t xml:space="preserve"> </w:t>
            </w:r>
            <w:r>
              <w:t>and</w:t>
            </w:r>
            <w:r w:rsidRPr="000407A1">
              <w:rPr>
                <w:spacing w:val="-6"/>
              </w:rPr>
              <w:t xml:space="preserve"> </w:t>
            </w:r>
            <w:r>
              <w:t>how</w:t>
            </w:r>
            <w:r w:rsidRPr="000407A1">
              <w:rPr>
                <w:spacing w:val="-9"/>
              </w:rPr>
              <w:t xml:space="preserve"> </w:t>
            </w:r>
            <w:r>
              <w:t>they</w:t>
            </w:r>
            <w:r w:rsidRPr="000407A1">
              <w:rPr>
                <w:spacing w:val="-9"/>
              </w:rPr>
              <w:t xml:space="preserve"> </w:t>
            </w:r>
            <w:r>
              <w:t>are</w:t>
            </w:r>
            <w:r w:rsidRPr="000407A1">
              <w:rPr>
                <w:spacing w:val="-5"/>
              </w:rPr>
              <w:t xml:space="preserve"> </w:t>
            </w:r>
            <w:r>
              <w:t>not</w:t>
            </w:r>
            <w:r w:rsidRPr="000407A1">
              <w:rPr>
                <w:spacing w:val="-6"/>
              </w:rPr>
              <w:t xml:space="preserve"> </w:t>
            </w:r>
            <w:r>
              <w:t>always</w:t>
            </w:r>
            <w:r w:rsidRPr="000407A1">
              <w:rPr>
                <w:spacing w:val="-5"/>
              </w:rPr>
              <w:t xml:space="preserve"> </w:t>
            </w:r>
            <w:r>
              <w:t>accurate,</w:t>
            </w:r>
            <w:r w:rsidRPr="000407A1">
              <w:rPr>
                <w:spacing w:val="-6"/>
              </w:rPr>
              <w:t xml:space="preserve"> </w:t>
            </w:r>
            <w:r>
              <w:t>and can negatively influence behaviours and attitudes towards others</w:t>
            </w:r>
          </w:p>
          <w:p w14:paraId="22EDFDBC" w14:textId="14E74324" w:rsidR="00BF5CD6" w:rsidRPr="00A05E95" w:rsidRDefault="00BF5CD6" w:rsidP="00BF5CD6">
            <w:pPr>
              <w:pStyle w:val="ListParagraph"/>
              <w:numPr>
                <w:ilvl w:val="0"/>
                <w:numId w:val="12"/>
              </w:numPr>
            </w:pPr>
            <w:r>
              <w:t>how to challenge stereotypes and assumptions about</w:t>
            </w:r>
            <w:r w:rsidRPr="000407A1">
              <w:rPr>
                <w:spacing w:val="-27"/>
              </w:rPr>
              <w:t xml:space="preserve"> </w:t>
            </w:r>
            <w:r>
              <w:t>others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14:paraId="1F2BC793" w14:textId="77777777" w:rsidR="00BF5CD6" w:rsidRDefault="00BF5CD6" w:rsidP="00BF5CD6"/>
        </w:tc>
      </w:tr>
      <w:tr w:rsidR="00BF5CD6" w14:paraId="52A7368B" w14:textId="77777777" w:rsidTr="00BF5CD6">
        <w:trPr>
          <w:trHeight w:val="1913"/>
        </w:trPr>
        <w:tc>
          <w:tcPr>
            <w:tcW w:w="5665" w:type="dxa"/>
            <w:vMerge/>
            <w:shd w:val="clear" w:color="auto" w:fill="E2EFD9" w:themeFill="accent6" w:themeFillTint="33"/>
            <w:vAlign w:val="center"/>
          </w:tcPr>
          <w:p w14:paraId="67C2C015" w14:textId="77777777" w:rsidR="00BF5CD6" w:rsidRDefault="00BF5CD6" w:rsidP="00BF5CD6">
            <w:pPr>
              <w:jc w:val="center"/>
            </w:pPr>
          </w:p>
        </w:tc>
        <w:tc>
          <w:tcPr>
            <w:tcW w:w="5103" w:type="dxa"/>
            <w:shd w:val="clear" w:color="auto" w:fill="E2EFD9" w:themeFill="accent6" w:themeFillTint="33"/>
          </w:tcPr>
          <w:p w14:paraId="354FD44D" w14:textId="77777777" w:rsidR="00BF5CD6" w:rsidRPr="00117B99" w:rsidRDefault="00BF5CD6" w:rsidP="00BF5CD6">
            <w:pPr>
              <w:jc w:val="center"/>
              <w:rPr>
                <w:b/>
                <w:bCs/>
                <w:u w:val="single"/>
              </w:rPr>
            </w:pPr>
            <w:r w:rsidRPr="00217086">
              <w:rPr>
                <w:b/>
                <w:bCs/>
                <w:u w:val="single"/>
              </w:rPr>
              <w:t>Key Vocabulary</w:t>
            </w:r>
          </w:p>
          <w:p w14:paraId="52904C50" w14:textId="77777777" w:rsidR="00BF5CD6" w:rsidRDefault="00BF5CD6" w:rsidP="00BF5CD6">
            <w:pPr>
              <w:jc w:val="center"/>
              <w:rPr>
                <w:sz w:val="16"/>
                <w:szCs w:val="16"/>
              </w:rPr>
            </w:pPr>
          </w:p>
          <w:p w14:paraId="19D42A6A" w14:textId="77777777" w:rsidR="00BF5CD6" w:rsidRDefault="00217A38" w:rsidP="00BF5CD6">
            <w:pPr>
              <w:jc w:val="center"/>
              <w:rPr>
                <w:noProof/>
              </w:rPr>
            </w:pPr>
            <w:r w:rsidRPr="00BF5CD6">
              <w:rPr>
                <w:noProof/>
              </w:rPr>
              <w:drawing>
                <wp:inline distT="0" distB="0" distL="0" distR="0" wp14:anchorId="647071CE" wp14:editId="5FE312B1">
                  <wp:extent cx="3068081" cy="19624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844" cy="20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1A976" w14:textId="77777777" w:rsidR="00217A38" w:rsidRDefault="00217A38" w:rsidP="00BF5CD6">
            <w:pPr>
              <w:jc w:val="center"/>
              <w:rPr>
                <w:noProof/>
              </w:rPr>
            </w:pPr>
          </w:p>
          <w:p w14:paraId="0C9BDE2E" w14:textId="2C1B7136" w:rsidR="00217A38" w:rsidRDefault="00217A38" w:rsidP="00BF5CD6">
            <w:pPr>
              <w:jc w:val="center"/>
              <w:rPr>
                <w:noProof/>
              </w:rPr>
            </w:pPr>
            <w:r w:rsidRPr="00BF5CD6">
              <w:rPr>
                <w:noProof/>
              </w:rPr>
              <w:drawing>
                <wp:inline distT="0" distB="0" distL="0" distR="0" wp14:anchorId="33D2F64A" wp14:editId="36A28A89">
                  <wp:extent cx="3052443" cy="204592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768" cy="21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C4B414" w14:textId="650998A7" w:rsidR="003B4985" w:rsidRDefault="003B4985">
      <w:pPr>
        <w:rPr>
          <w:noProof/>
        </w:rPr>
      </w:pPr>
    </w:p>
    <w:sectPr w:rsidR="003B4985" w:rsidSect="00B569CA">
      <w:head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B967" w14:textId="77777777" w:rsidR="00B569CA" w:rsidRDefault="00B569CA" w:rsidP="00B569CA">
      <w:pPr>
        <w:spacing w:after="0" w:line="240" w:lineRule="auto"/>
      </w:pPr>
      <w:r>
        <w:separator/>
      </w:r>
    </w:p>
  </w:endnote>
  <w:endnote w:type="continuationSeparator" w:id="0">
    <w:p w14:paraId="793DA0E5" w14:textId="77777777" w:rsidR="00B569CA" w:rsidRDefault="00B569CA" w:rsidP="00B5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8414" w14:textId="77777777" w:rsidR="00B569CA" w:rsidRDefault="00B569CA" w:rsidP="00B569CA">
      <w:pPr>
        <w:spacing w:after="0" w:line="240" w:lineRule="auto"/>
      </w:pPr>
      <w:r>
        <w:separator/>
      </w:r>
    </w:p>
  </w:footnote>
  <w:footnote w:type="continuationSeparator" w:id="0">
    <w:p w14:paraId="2DE95A1B" w14:textId="77777777" w:rsidR="00B569CA" w:rsidRDefault="00B569CA" w:rsidP="00B5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431B" w14:textId="43069A30" w:rsidR="00B569CA" w:rsidRDefault="00B569C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560C42" wp14:editId="531BAFD8">
          <wp:simplePos x="0" y="0"/>
          <wp:positionH relativeFrom="column">
            <wp:posOffset>5966750</wp:posOffset>
          </wp:positionH>
          <wp:positionV relativeFrom="paragraph">
            <wp:posOffset>-272833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8A2A3E" wp14:editId="7C4C6B4A">
          <wp:simplePos x="0" y="0"/>
          <wp:positionH relativeFrom="column">
            <wp:posOffset>-104172</wp:posOffset>
          </wp:positionH>
          <wp:positionV relativeFrom="paragraph">
            <wp:posOffset>-255278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390"/>
    <w:multiLevelType w:val="hybridMultilevel"/>
    <w:tmpl w:val="B31016B2"/>
    <w:lvl w:ilvl="0" w:tplc="641ABF2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2EC"/>
    <w:multiLevelType w:val="hybridMultilevel"/>
    <w:tmpl w:val="80360D84"/>
    <w:lvl w:ilvl="0" w:tplc="641ABF2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4676690A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12CE54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96E2E3D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73A45B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D7DE188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3290401C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FF82A93C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E4C60F5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1CBB75E4"/>
    <w:multiLevelType w:val="hybridMultilevel"/>
    <w:tmpl w:val="24D6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105A"/>
    <w:multiLevelType w:val="hybridMultilevel"/>
    <w:tmpl w:val="0B4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4FA"/>
    <w:multiLevelType w:val="hybridMultilevel"/>
    <w:tmpl w:val="B540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0793"/>
    <w:multiLevelType w:val="hybridMultilevel"/>
    <w:tmpl w:val="0E0E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209C"/>
    <w:multiLevelType w:val="hybridMultilevel"/>
    <w:tmpl w:val="7BBE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70A6"/>
    <w:multiLevelType w:val="hybridMultilevel"/>
    <w:tmpl w:val="958A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7E71"/>
    <w:multiLevelType w:val="hybridMultilevel"/>
    <w:tmpl w:val="ED6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6321"/>
    <w:multiLevelType w:val="hybridMultilevel"/>
    <w:tmpl w:val="799E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D547B"/>
    <w:multiLevelType w:val="hybridMultilevel"/>
    <w:tmpl w:val="7E76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02675"/>
    <w:multiLevelType w:val="hybridMultilevel"/>
    <w:tmpl w:val="8D4A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D5E47"/>
    <w:multiLevelType w:val="hybridMultilevel"/>
    <w:tmpl w:val="3D94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7FD5"/>
    <w:multiLevelType w:val="hybridMultilevel"/>
    <w:tmpl w:val="E51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CA"/>
    <w:rsid w:val="0004753C"/>
    <w:rsid w:val="00097B37"/>
    <w:rsid w:val="00117B99"/>
    <w:rsid w:val="00126F52"/>
    <w:rsid w:val="001325FA"/>
    <w:rsid w:val="00154084"/>
    <w:rsid w:val="00217A38"/>
    <w:rsid w:val="00306E69"/>
    <w:rsid w:val="00392133"/>
    <w:rsid w:val="003A77EA"/>
    <w:rsid w:val="003B4985"/>
    <w:rsid w:val="003D2711"/>
    <w:rsid w:val="00487F96"/>
    <w:rsid w:val="00766EC7"/>
    <w:rsid w:val="007D2B2A"/>
    <w:rsid w:val="009071A7"/>
    <w:rsid w:val="0093010A"/>
    <w:rsid w:val="00953548"/>
    <w:rsid w:val="00A05E95"/>
    <w:rsid w:val="00B569CA"/>
    <w:rsid w:val="00B8127B"/>
    <w:rsid w:val="00BB284E"/>
    <w:rsid w:val="00BF5CD6"/>
    <w:rsid w:val="00C5499F"/>
    <w:rsid w:val="00C83B4F"/>
    <w:rsid w:val="00CF6561"/>
    <w:rsid w:val="00D73918"/>
    <w:rsid w:val="00D87326"/>
    <w:rsid w:val="00E74A3F"/>
    <w:rsid w:val="00E973BF"/>
    <w:rsid w:val="00F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FB91"/>
  <w15:chartTrackingRefBased/>
  <w15:docId w15:val="{13F76514-57F0-457D-869C-B8D6CE0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9C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69CA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5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CA"/>
  </w:style>
  <w:style w:type="paragraph" w:styleId="Footer">
    <w:name w:val="footer"/>
    <w:basedOn w:val="Normal"/>
    <w:link w:val="FooterChar"/>
    <w:uiPriority w:val="99"/>
    <w:unhideWhenUsed/>
    <w:rsid w:val="00B5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CA"/>
  </w:style>
  <w:style w:type="paragraph" w:styleId="NoSpacing">
    <w:name w:val="No Spacing"/>
    <w:uiPriority w:val="1"/>
    <w:qFormat/>
    <w:rsid w:val="00487F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7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F8B1-138B-4CD8-886B-214D3409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Eakins</dc:creator>
  <cp:keywords/>
  <dc:description/>
  <cp:lastModifiedBy>Lucy Eakins</cp:lastModifiedBy>
  <cp:revision>2</cp:revision>
  <dcterms:created xsi:type="dcterms:W3CDTF">2021-06-27T22:18:00Z</dcterms:created>
  <dcterms:modified xsi:type="dcterms:W3CDTF">2021-06-27T22:18:00Z</dcterms:modified>
</cp:coreProperties>
</file>